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36CEC" w14:textId="77777777" w:rsidR="00582700" w:rsidRDefault="00582700" w:rsidP="00474FB1">
      <w:pPr>
        <w:pStyle w:val="Heading1"/>
      </w:pPr>
    </w:p>
    <w:p w14:paraId="03E45430" w14:textId="21AC0A68" w:rsidR="001F4D0B" w:rsidRPr="000E02BE" w:rsidRDefault="00474FB1" w:rsidP="000E02BE">
      <w:pPr>
        <w:pStyle w:val="Heading1"/>
        <w:jc w:val="center"/>
        <w:rPr>
          <w:color w:val="auto"/>
        </w:rPr>
      </w:pPr>
      <w:bookmarkStart w:id="0" w:name="_Toc62810891"/>
      <w:r w:rsidRPr="000E02BE">
        <w:rPr>
          <w:color w:val="auto"/>
        </w:rPr>
        <w:t xml:space="preserve">Proposal for </w:t>
      </w:r>
      <w:r w:rsidR="00EF6610">
        <w:rPr>
          <w:color w:val="auto"/>
        </w:rPr>
        <w:t xml:space="preserve">a </w:t>
      </w:r>
      <w:r w:rsidR="00EF6610" w:rsidRPr="000E02BE">
        <w:rPr>
          <w:color w:val="auto"/>
        </w:rPr>
        <w:t>CARB</w:t>
      </w:r>
      <w:r w:rsidR="00EF6610">
        <w:rPr>
          <w:color w:val="auto"/>
        </w:rPr>
        <w:t xml:space="preserve"> </w:t>
      </w:r>
      <w:r w:rsidRPr="000E02BE">
        <w:rPr>
          <w:color w:val="auto"/>
        </w:rPr>
        <w:t>polymer type in HELM</w:t>
      </w:r>
      <w:bookmarkEnd w:id="0"/>
    </w:p>
    <w:p w14:paraId="06A25C83" w14:textId="30880431" w:rsidR="00474FB1" w:rsidRDefault="00474FB1" w:rsidP="00474FB1"/>
    <w:sdt>
      <w:sdtPr>
        <w:rPr>
          <w:rFonts w:asciiTheme="minorHAnsi" w:eastAsiaTheme="minorHAnsi" w:hAnsiTheme="minorHAnsi" w:cstheme="minorBidi"/>
          <w:color w:val="auto"/>
          <w:sz w:val="22"/>
          <w:szCs w:val="22"/>
          <w:lang w:val="en-GB"/>
        </w:rPr>
        <w:id w:val="2098671641"/>
        <w:docPartObj>
          <w:docPartGallery w:val="Table of Contents"/>
          <w:docPartUnique/>
        </w:docPartObj>
      </w:sdtPr>
      <w:sdtEndPr>
        <w:rPr>
          <w:b/>
          <w:bCs/>
          <w:noProof/>
        </w:rPr>
      </w:sdtEndPr>
      <w:sdtContent>
        <w:p w14:paraId="07BE1A5D" w14:textId="247E1457" w:rsidR="00857BB1" w:rsidRDefault="00857BB1">
          <w:pPr>
            <w:pStyle w:val="TOCHeading"/>
          </w:pPr>
          <w:r>
            <w:t>Table of Contents</w:t>
          </w:r>
        </w:p>
        <w:p w14:paraId="4D34B9CD" w14:textId="581D7543" w:rsidR="00815F30" w:rsidRDefault="00857BB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2810891" w:history="1">
            <w:r w:rsidR="00815F30" w:rsidRPr="004C5817">
              <w:rPr>
                <w:rStyle w:val="Hyperlink"/>
                <w:noProof/>
              </w:rPr>
              <w:t>Proposal for a CARB polymer type in HELM</w:t>
            </w:r>
            <w:r w:rsidR="00815F30">
              <w:rPr>
                <w:noProof/>
                <w:webHidden/>
              </w:rPr>
              <w:tab/>
            </w:r>
            <w:r w:rsidR="00815F30">
              <w:rPr>
                <w:noProof/>
                <w:webHidden/>
              </w:rPr>
              <w:fldChar w:fldCharType="begin"/>
            </w:r>
            <w:r w:rsidR="00815F30">
              <w:rPr>
                <w:noProof/>
                <w:webHidden/>
              </w:rPr>
              <w:instrText xml:space="preserve"> PAGEREF _Toc62810891 \h </w:instrText>
            </w:r>
            <w:r w:rsidR="00815F30">
              <w:rPr>
                <w:noProof/>
                <w:webHidden/>
              </w:rPr>
            </w:r>
            <w:r w:rsidR="00815F30">
              <w:rPr>
                <w:noProof/>
                <w:webHidden/>
              </w:rPr>
              <w:fldChar w:fldCharType="separate"/>
            </w:r>
            <w:r w:rsidR="00815F30">
              <w:rPr>
                <w:noProof/>
                <w:webHidden/>
              </w:rPr>
              <w:t>1</w:t>
            </w:r>
            <w:r w:rsidR="00815F30">
              <w:rPr>
                <w:noProof/>
                <w:webHidden/>
              </w:rPr>
              <w:fldChar w:fldCharType="end"/>
            </w:r>
          </w:hyperlink>
        </w:p>
        <w:p w14:paraId="7AC8CC54" w14:textId="6A9EC50B" w:rsidR="00815F30" w:rsidRDefault="00815F30">
          <w:pPr>
            <w:pStyle w:val="TOC3"/>
            <w:tabs>
              <w:tab w:val="right" w:leader="dot" w:pos="9016"/>
            </w:tabs>
            <w:rPr>
              <w:rFonts w:eastAsiaTheme="minorEastAsia"/>
              <w:noProof/>
              <w:lang w:eastAsia="en-GB"/>
            </w:rPr>
          </w:pPr>
          <w:hyperlink w:anchor="_Toc62810892" w:history="1">
            <w:r w:rsidRPr="004C5817">
              <w:rPr>
                <w:rStyle w:val="Hyperlink"/>
                <w:noProof/>
              </w:rPr>
              <w:t>Advisory panel</w:t>
            </w:r>
            <w:r>
              <w:rPr>
                <w:noProof/>
                <w:webHidden/>
              </w:rPr>
              <w:tab/>
            </w:r>
            <w:r>
              <w:rPr>
                <w:noProof/>
                <w:webHidden/>
              </w:rPr>
              <w:fldChar w:fldCharType="begin"/>
            </w:r>
            <w:r>
              <w:rPr>
                <w:noProof/>
                <w:webHidden/>
              </w:rPr>
              <w:instrText xml:space="preserve"> PAGEREF _Toc62810892 \h </w:instrText>
            </w:r>
            <w:r>
              <w:rPr>
                <w:noProof/>
                <w:webHidden/>
              </w:rPr>
            </w:r>
            <w:r>
              <w:rPr>
                <w:noProof/>
                <w:webHidden/>
              </w:rPr>
              <w:fldChar w:fldCharType="separate"/>
            </w:r>
            <w:r>
              <w:rPr>
                <w:noProof/>
                <w:webHidden/>
              </w:rPr>
              <w:t>2</w:t>
            </w:r>
            <w:r>
              <w:rPr>
                <w:noProof/>
                <w:webHidden/>
              </w:rPr>
              <w:fldChar w:fldCharType="end"/>
            </w:r>
          </w:hyperlink>
        </w:p>
        <w:p w14:paraId="0453B113" w14:textId="7FCD0AC5" w:rsidR="00815F30" w:rsidRDefault="00815F30">
          <w:pPr>
            <w:pStyle w:val="TOC2"/>
            <w:tabs>
              <w:tab w:val="right" w:leader="dot" w:pos="9016"/>
            </w:tabs>
            <w:rPr>
              <w:rFonts w:eastAsiaTheme="minorEastAsia"/>
              <w:noProof/>
              <w:lang w:eastAsia="en-GB"/>
            </w:rPr>
          </w:pPr>
          <w:hyperlink w:anchor="_Toc62810893" w:history="1">
            <w:r w:rsidRPr="004C5817">
              <w:rPr>
                <w:rStyle w:val="Hyperlink"/>
                <w:noProof/>
              </w:rPr>
              <w:t>Background</w:t>
            </w:r>
            <w:r>
              <w:rPr>
                <w:noProof/>
                <w:webHidden/>
              </w:rPr>
              <w:tab/>
            </w:r>
            <w:r>
              <w:rPr>
                <w:noProof/>
                <w:webHidden/>
              </w:rPr>
              <w:fldChar w:fldCharType="begin"/>
            </w:r>
            <w:r>
              <w:rPr>
                <w:noProof/>
                <w:webHidden/>
              </w:rPr>
              <w:instrText xml:space="preserve"> PAGEREF _Toc62810893 \h </w:instrText>
            </w:r>
            <w:r>
              <w:rPr>
                <w:noProof/>
                <w:webHidden/>
              </w:rPr>
            </w:r>
            <w:r>
              <w:rPr>
                <w:noProof/>
                <w:webHidden/>
              </w:rPr>
              <w:fldChar w:fldCharType="separate"/>
            </w:r>
            <w:r>
              <w:rPr>
                <w:noProof/>
                <w:webHidden/>
              </w:rPr>
              <w:t>2</w:t>
            </w:r>
            <w:r>
              <w:rPr>
                <w:noProof/>
                <w:webHidden/>
              </w:rPr>
              <w:fldChar w:fldCharType="end"/>
            </w:r>
          </w:hyperlink>
        </w:p>
        <w:p w14:paraId="19BCD170" w14:textId="0B3E09D7" w:rsidR="00815F30" w:rsidRDefault="00815F30">
          <w:pPr>
            <w:pStyle w:val="TOC2"/>
            <w:tabs>
              <w:tab w:val="right" w:leader="dot" w:pos="9016"/>
            </w:tabs>
            <w:rPr>
              <w:rFonts w:eastAsiaTheme="minorEastAsia"/>
              <w:noProof/>
              <w:lang w:eastAsia="en-GB"/>
            </w:rPr>
          </w:pPr>
          <w:hyperlink w:anchor="_Toc62810894" w:history="1">
            <w:r w:rsidRPr="004C5817">
              <w:rPr>
                <w:rStyle w:val="Hyperlink"/>
                <w:noProof/>
              </w:rPr>
              <w:t>HELM Principles</w:t>
            </w:r>
            <w:r>
              <w:rPr>
                <w:noProof/>
                <w:webHidden/>
              </w:rPr>
              <w:tab/>
            </w:r>
            <w:r>
              <w:rPr>
                <w:noProof/>
                <w:webHidden/>
              </w:rPr>
              <w:fldChar w:fldCharType="begin"/>
            </w:r>
            <w:r>
              <w:rPr>
                <w:noProof/>
                <w:webHidden/>
              </w:rPr>
              <w:instrText xml:space="preserve"> PAGEREF _Toc62810894 \h </w:instrText>
            </w:r>
            <w:r>
              <w:rPr>
                <w:noProof/>
                <w:webHidden/>
              </w:rPr>
            </w:r>
            <w:r>
              <w:rPr>
                <w:noProof/>
                <w:webHidden/>
              </w:rPr>
              <w:fldChar w:fldCharType="separate"/>
            </w:r>
            <w:r>
              <w:rPr>
                <w:noProof/>
                <w:webHidden/>
              </w:rPr>
              <w:t>3</w:t>
            </w:r>
            <w:r>
              <w:rPr>
                <w:noProof/>
                <w:webHidden/>
              </w:rPr>
              <w:fldChar w:fldCharType="end"/>
            </w:r>
          </w:hyperlink>
        </w:p>
        <w:p w14:paraId="7BBB7D9E" w14:textId="4DA754C9" w:rsidR="00815F30" w:rsidRDefault="00815F30">
          <w:pPr>
            <w:pStyle w:val="TOC1"/>
            <w:tabs>
              <w:tab w:val="right" w:leader="dot" w:pos="9016"/>
            </w:tabs>
            <w:rPr>
              <w:rFonts w:eastAsiaTheme="minorEastAsia"/>
              <w:noProof/>
              <w:lang w:eastAsia="en-GB"/>
            </w:rPr>
          </w:pPr>
          <w:hyperlink w:anchor="_Toc62810895" w:history="1">
            <w:r w:rsidRPr="004C5817">
              <w:rPr>
                <w:rStyle w:val="Hyperlink"/>
                <w:noProof/>
              </w:rPr>
              <w:t>CARB Polymer</w:t>
            </w:r>
            <w:r>
              <w:rPr>
                <w:noProof/>
                <w:webHidden/>
              </w:rPr>
              <w:tab/>
            </w:r>
            <w:r>
              <w:rPr>
                <w:noProof/>
                <w:webHidden/>
              </w:rPr>
              <w:fldChar w:fldCharType="begin"/>
            </w:r>
            <w:r>
              <w:rPr>
                <w:noProof/>
                <w:webHidden/>
              </w:rPr>
              <w:instrText xml:space="preserve"> PAGEREF _Toc62810895 \h </w:instrText>
            </w:r>
            <w:r>
              <w:rPr>
                <w:noProof/>
                <w:webHidden/>
              </w:rPr>
            </w:r>
            <w:r>
              <w:rPr>
                <w:noProof/>
                <w:webHidden/>
              </w:rPr>
              <w:fldChar w:fldCharType="separate"/>
            </w:r>
            <w:r>
              <w:rPr>
                <w:noProof/>
                <w:webHidden/>
              </w:rPr>
              <w:t>6</w:t>
            </w:r>
            <w:r>
              <w:rPr>
                <w:noProof/>
                <w:webHidden/>
              </w:rPr>
              <w:fldChar w:fldCharType="end"/>
            </w:r>
          </w:hyperlink>
        </w:p>
        <w:p w14:paraId="62CEFE9F" w14:textId="0590303D" w:rsidR="00815F30" w:rsidRDefault="00815F30">
          <w:pPr>
            <w:pStyle w:val="TOC2"/>
            <w:tabs>
              <w:tab w:val="right" w:leader="dot" w:pos="9016"/>
            </w:tabs>
            <w:rPr>
              <w:rFonts w:eastAsiaTheme="minorEastAsia"/>
              <w:noProof/>
              <w:lang w:eastAsia="en-GB"/>
            </w:rPr>
          </w:pPr>
          <w:hyperlink w:anchor="_Toc62810896" w:history="1">
            <w:r w:rsidRPr="004C5817">
              <w:rPr>
                <w:rStyle w:val="Hyperlink"/>
                <w:noProof/>
              </w:rPr>
              <w:t>Monomer definition</w:t>
            </w:r>
            <w:r>
              <w:rPr>
                <w:noProof/>
                <w:webHidden/>
              </w:rPr>
              <w:tab/>
            </w:r>
            <w:r>
              <w:rPr>
                <w:noProof/>
                <w:webHidden/>
              </w:rPr>
              <w:fldChar w:fldCharType="begin"/>
            </w:r>
            <w:r>
              <w:rPr>
                <w:noProof/>
                <w:webHidden/>
              </w:rPr>
              <w:instrText xml:space="preserve"> PAGEREF _Toc62810896 \h </w:instrText>
            </w:r>
            <w:r>
              <w:rPr>
                <w:noProof/>
                <w:webHidden/>
              </w:rPr>
            </w:r>
            <w:r>
              <w:rPr>
                <w:noProof/>
                <w:webHidden/>
              </w:rPr>
              <w:fldChar w:fldCharType="separate"/>
            </w:r>
            <w:r>
              <w:rPr>
                <w:noProof/>
                <w:webHidden/>
              </w:rPr>
              <w:t>6</w:t>
            </w:r>
            <w:r>
              <w:rPr>
                <w:noProof/>
                <w:webHidden/>
              </w:rPr>
              <w:fldChar w:fldCharType="end"/>
            </w:r>
          </w:hyperlink>
        </w:p>
        <w:p w14:paraId="3A0B0D14" w14:textId="670B0DC5" w:rsidR="00815F30" w:rsidRDefault="00815F30">
          <w:pPr>
            <w:pStyle w:val="TOC2"/>
            <w:tabs>
              <w:tab w:val="right" w:leader="dot" w:pos="9016"/>
            </w:tabs>
            <w:rPr>
              <w:rFonts w:eastAsiaTheme="minorEastAsia"/>
              <w:noProof/>
              <w:lang w:eastAsia="en-GB"/>
            </w:rPr>
          </w:pPr>
          <w:hyperlink w:anchor="_Toc62810897" w:history="1">
            <w:r w:rsidRPr="004C5817">
              <w:rPr>
                <w:rStyle w:val="Hyperlink"/>
                <w:noProof/>
              </w:rPr>
              <w:t>Polymer backbone construction</w:t>
            </w:r>
            <w:r>
              <w:rPr>
                <w:noProof/>
                <w:webHidden/>
              </w:rPr>
              <w:tab/>
            </w:r>
            <w:r>
              <w:rPr>
                <w:noProof/>
                <w:webHidden/>
              </w:rPr>
              <w:fldChar w:fldCharType="begin"/>
            </w:r>
            <w:r>
              <w:rPr>
                <w:noProof/>
                <w:webHidden/>
              </w:rPr>
              <w:instrText xml:space="preserve"> PAGEREF _Toc62810897 \h </w:instrText>
            </w:r>
            <w:r>
              <w:rPr>
                <w:noProof/>
                <w:webHidden/>
              </w:rPr>
            </w:r>
            <w:r>
              <w:rPr>
                <w:noProof/>
                <w:webHidden/>
              </w:rPr>
              <w:fldChar w:fldCharType="separate"/>
            </w:r>
            <w:r>
              <w:rPr>
                <w:noProof/>
                <w:webHidden/>
              </w:rPr>
              <w:t>7</w:t>
            </w:r>
            <w:r>
              <w:rPr>
                <w:noProof/>
                <w:webHidden/>
              </w:rPr>
              <w:fldChar w:fldCharType="end"/>
            </w:r>
          </w:hyperlink>
        </w:p>
        <w:p w14:paraId="550180A5" w14:textId="1D37BA5E" w:rsidR="00815F30" w:rsidRDefault="00815F30">
          <w:pPr>
            <w:pStyle w:val="TOC2"/>
            <w:tabs>
              <w:tab w:val="right" w:leader="dot" w:pos="9016"/>
            </w:tabs>
            <w:rPr>
              <w:rFonts w:eastAsiaTheme="minorEastAsia"/>
              <w:noProof/>
              <w:lang w:eastAsia="en-GB"/>
            </w:rPr>
          </w:pPr>
          <w:hyperlink w:anchor="_Toc62810898" w:history="1">
            <w:r w:rsidRPr="004C5817">
              <w:rPr>
                <w:rStyle w:val="Hyperlink"/>
                <w:noProof/>
              </w:rPr>
              <w:t>Branching</w:t>
            </w:r>
            <w:r>
              <w:rPr>
                <w:noProof/>
                <w:webHidden/>
              </w:rPr>
              <w:tab/>
            </w:r>
            <w:r>
              <w:rPr>
                <w:noProof/>
                <w:webHidden/>
              </w:rPr>
              <w:fldChar w:fldCharType="begin"/>
            </w:r>
            <w:r>
              <w:rPr>
                <w:noProof/>
                <w:webHidden/>
              </w:rPr>
              <w:instrText xml:space="preserve"> PAGEREF _Toc62810898 \h </w:instrText>
            </w:r>
            <w:r>
              <w:rPr>
                <w:noProof/>
                <w:webHidden/>
              </w:rPr>
            </w:r>
            <w:r>
              <w:rPr>
                <w:noProof/>
                <w:webHidden/>
              </w:rPr>
              <w:fldChar w:fldCharType="separate"/>
            </w:r>
            <w:r>
              <w:rPr>
                <w:noProof/>
                <w:webHidden/>
              </w:rPr>
              <w:t>8</w:t>
            </w:r>
            <w:r>
              <w:rPr>
                <w:noProof/>
                <w:webHidden/>
              </w:rPr>
              <w:fldChar w:fldCharType="end"/>
            </w:r>
          </w:hyperlink>
        </w:p>
        <w:p w14:paraId="35B1259D" w14:textId="6B6A5C5D" w:rsidR="00815F30" w:rsidRDefault="00815F30">
          <w:pPr>
            <w:pStyle w:val="TOC3"/>
            <w:tabs>
              <w:tab w:val="right" w:leader="dot" w:pos="9016"/>
            </w:tabs>
            <w:rPr>
              <w:rFonts w:eastAsiaTheme="minorEastAsia"/>
              <w:noProof/>
              <w:lang w:eastAsia="en-GB"/>
            </w:rPr>
          </w:pPr>
          <w:hyperlink w:anchor="_Toc62810899" w:history="1">
            <w:r w:rsidRPr="004C5817">
              <w:rPr>
                <w:rStyle w:val="Hyperlink"/>
                <w:noProof/>
              </w:rPr>
              <w:t>Branch prioritisation</w:t>
            </w:r>
            <w:r>
              <w:rPr>
                <w:noProof/>
                <w:webHidden/>
              </w:rPr>
              <w:tab/>
            </w:r>
            <w:r>
              <w:rPr>
                <w:noProof/>
                <w:webHidden/>
              </w:rPr>
              <w:fldChar w:fldCharType="begin"/>
            </w:r>
            <w:r>
              <w:rPr>
                <w:noProof/>
                <w:webHidden/>
              </w:rPr>
              <w:instrText xml:space="preserve"> PAGEREF _Toc62810899 \h </w:instrText>
            </w:r>
            <w:r>
              <w:rPr>
                <w:noProof/>
                <w:webHidden/>
              </w:rPr>
            </w:r>
            <w:r>
              <w:rPr>
                <w:noProof/>
                <w:webHidden/>
              </w:rPr>
              <w:fldChar w:fldCharType="separate"/>
            </w:r>
            <w:r>
              <w:rPr>
                <w:noProof/>
                <w:webHidden/>
              </w:rPr>
              <w:t>9</w:t>
            </w:r>
            <w:r>
              <w:rPr>
                <w:noProof/>
                <w:webHidden/>
              </w:rPr>
              <w:fldChar w:fldCharType="end"/>
            </w:r>
          </w:hyperlink>
        </w:p>
        <w:p w14:paraId="67FCD28C" w14:textId="07B5386F" w:rsidR="00815F30" w:rsidRDefault="00815F30">
          <w:pPr>
            <w:pStyle w:val="TOC1"/>
            <w:tabs>
              <w:tab w:val="right" w:leader="dot" w:pos="9016"/>
            </w:tabs>
            <w:rPr>
              <w:rFonts w:eastAsiaTheme="minorEastAsia"/>
              <w:noProof/>
              <w:lang w:eastAsia="en-GB"/>
            </w:rPr>
          </w:pPr>
          <w:hyperlink w:anchor="_Toc62810900" w:history="1">
            <w:r w:rsidRPr="004C5817">
              <w:rPr>
                <w:rStyle w:val="Hyperlink"/>
                <w:noProof/>
              </w:rPr>
              <w:t>Monomer set</w:t>
            </w:r>
            <w:r>
              <w:rPr>
                <w:noProof/>
                <w:webHidden/>
              </w:rPr>
              <w:tab/>
            </w:r>
            <w:r>
              <w:rPr>
                <w:noProof/>
                <w:webHidden/>
              </w:rPr>
              <w:fldChar w:fldCharType="begin"/>
            </w:r>
            <w:r>
              <w:rPr>
                <w:noProof/>
                <w:webHidden/>
              </w:rPr>
              <w:instrText xml:space="preserve"> PAGEREF _Toc62810900 \h </w:instrText>
            </w:r>
            <w:r>
              <w:rPr>
                <w:noProof/>
                <w:webHidden/>
              </w:rPr>
            </w:r>
            <w:r>
              <w:rPr>
                <w:noProof/>
                <w:webHidden/>
              </w:rPr>
              <w:fldChar w:fldCharType="separate"/>
            </w:r>
            <w:r>
              <w:rPr>
                <w:noProof/>
                <w:webHidden/>
              </w:rPr>
              <w:t>11</w:t>
            </w:r>
            <w:r>
              <w:rPr>
                <w:noProof/>
                <w:webHidden/>
              </w:rPr>
              <w:fldChar w:fldCharType="end"/>
            </w:r>
          </w:hyperlink>
        </w:p>
        <w:p w14:paraId="69262EE1" w14:textId="2AF15859" w:rsidR="00815F30" w:rsidRDefault="00815F30">
          <w:pPr>
            <w:pStyle w:val="TOC3"/>
            <w:tabs>
              <w:tab w:val="right" w:leader="dot" w:pos="9016"/>
            </w:tabs>
            <w:rPr>
              <w:rFonts w:eastAsiaTheme="minorEastAsia"/>
              <w:noProof/>
              <w:lang w:eastAsia="en-GB"/>
            </w:rPr>
          </w:pPr>
          <w:hyperlink w:anchor="_Toc62810901" w:history="1">
            <w:r w:rsidRPr="004C5817">
              <w:rPr>
                <w:rStyle w:val="Hyperlink"/>
                <w:noProof/>
              </w:rPr>
              <w:t>Natural analogue</w:t>
            </w:r>
            <w:r>
              <w:rPr>
                <w:noProof/>
                <w:webHidden/>
              </w:rPr>
              <w:tab/>
            </w:r>
            <w:r>
              <w:rPr>
                <w:noProof/>
                <w:webHidden/>
              </w:rPr>
              <w:fldChar w:fldCharType="begin"/>
            </w:r>
            <w:r>
              <w:rPr>
                <w:noProof/>
                <w:webHidden/>
              </w:rPr>
              <w:instrText xml:space="preserve"> PAGEREF _Toc62810901 \h </w:instrText>
            </w:r>
            <w:r>
              <w:rPr>
                <w:noProof/>
                <w:webHidden/>
              </w:rPr>
            </w:r>
            <w:r>
              <w:rPr>
                <w:noProof/>
                <w:webHidden/>
              </w:rPr>
              <w:fldChar w:fldCharType="separate"/>
            </w:r>
            <w:r>
              <w:rPr>
                <w:noProof/>
                <w:webHidden/>
              </w:rPr>
              <w:t>11</w:t>
            </w:r>
            <w:r>
              <w:rPr>
                <w:noProof/>
                <w:webHidden/>
              </w:rPr>
              <w:fldChar w:fldCharType="end"/>
            </w:r>
          </w:hyperlink>
        </w:p>
        <w:p w14:paraId="78E16EC3" w14:textId="40F1B5B3" w:rsidR="00815F30" w:rsidRDefault="00815F30">
          <w:pPr>
            <w:pStyle w:val="TOC2"/>
            <w:tabs>
              <w:tab w:val="right" w:leader="dot" w:pos="9016"/>
            </w:tabs>
            <w:rPr>
              <w:rFonts w:eastAsiaTheme="minorEastAsia"/>
              <w:noProof/>
              <w:lang w:eastAsia="en-GB"/>
            </w:rPr>
          </w:pPr>
          <w:hyperlink w:anchor="_Toc62810902" w:history="1">
            <w:r w:rsidRPr="004C5817">
              <w:rPr>
                <w:rStyle w:val="Hyperlink"/>
                <w:noProof/>
              </w:rPr>
              <w:t>Monomer naming</w:t>
            </w:r>
            <w:r>
              <w:rPr>
                <w:noProof/>
                <w:webHidden/>
              </w:rPr>
              <w:tab/>
            </w:r>
            <w:r>
              <w:rPr>
                <w:noProof/>
                <w:webHidden/>
              </w:rPr>
              <w:fldChar w:fldCharType="begin"/>
            </w:r>
            <w:r>
              <w:rPr>
                <w:noProof/>
                <w:webHidden/>
              </w:rPr>
              <w:instrText xml:space="preserve"> PAGEREF _Toc62810902 \h </w:instrText>
            </w:r>
            <w:r>
              <w:rPr>
                <w:noProof/>
                <w:webHidden/>
              </w:rPr>
            </w:r>
            <w:r>
              <w:rPr>
                <w:noProof/>
                <w:webHidden/>
              </w:rPr>
              <w:fldChar w:fldCharType="separate"/>
            </w:r>
            <w:r>
              <w:rPr>
                <w:noProof/>
                <w:webHidden/>
              </w:rPr>
              <w:t>11</w:t>
            </w:r>
            <w:r>
              <w:rPr>
                <w:noProof/>
                <w:webHidden/>
              </w:rPr>
              <w:fldChar w:fldCharType="end"/>
            </w:r>
          </w:hyperlink>
        </w:p>
        <w:p w14:paraId="7B6326CC" w14:textId="1B0FB013" w:rsidR="00815F30" w:rsidRDefault="00815F30">
          <w:pPr>
            <w:pStyle w:val="TOC2"/>
            <w:tabs>
              <w:tab w:val="right" w:leader="dot" w:pos="9016"/>
            </w:tabs>
            <w:rPr>
              <w:rFonts w:eastAsiaTheme="minorEastAsia"/>
              <w:noProof/>
              <w:lang w:eastAsia="en-GB"/>
            </w:rPr>
          </w:pPr>
          <w:hyperlink w:anchor="_Toc62810903" w:history="1">
            <w:r w:rsidRPr="004C5817">
              <w:rPr>
                <w:rStyle w:val="Hyperlink"/>
                <w:noProof/>
              </w:rPr>
              <w:t>Substituents</w:t>
            </w:r>
            <w:r>
              <w:rPr>
                <w:noProof/>
                <w:webHidden/>
              </w:rPr>
              <w:tab/>
            </w:r>
            <w:r>
              <w:rPr>
                <w:noProof/>
                <w:webHidden/>
              </w:rPr>
              <w:fldChar w:fldCharType="begin"/>
            </w:r>
            <w:r>
              <w:rPr>
                <w:noProof/>
                <w:webHidden/>
              </w:rPr>
              <w:instrText xml:space="preserve"> PAGEREF _Toc62810903 \h </w:instrText>
            </w:r>
            <w:r>
              <w:rPr>
                <w:noProof/>
                <w:webHidden/>
              </w:rPr>
            </w:r>
            <w:r>
              <w:rPr>
                <w:noProof/>
                <w:webHidden/>
              </w:rPr>
              <w:fldChar w:fldCharType="separate"/>
            </w:r>
            <w:r>
              <w:rPr>
                <w:noProof/>
                <w:webHidden/>
              </w:rPr>
              <w:t>12</w:t>
            </w:r>
            <w:r>
              <w:rPr>
                <w:noProof/>
                <w:webHidden/>
              </w:rPr>
              <w:fldChar w:fldCharType="end"/>
            </w:r>
          </w:hyperlink>
        </w:p>
        <w:p w14:paraId="25D458F8" w14:textId="052ADDE4" w:rsidR="00815F30" w:rsidRDefault="00815F30">
          <w:pPr>
            <w:pStyle w:val="TOC3"/>
            <w:tabs>
              <w:tab w:val="right" w:leader="dot" w:pos="9016"/>
            </w:tabs>
            <w:rPr>
              <w:rFonts w:eastAsiaTheme="minorEastAsia"/>
              <w:noProof/>
              <w:lang w:eastAsia="en-GB"/>
            </w:rPr>
          </w:pPr>
          <w:hyperlink w:anchor="_Toc62810904" w:history="1">
            <w:r w:rsidRPr="004C5817">
              <w:rPr>
                <w:rStyle w:val="Hyperlink"/>
                <w:noProof/>
              </w:rPr>
              <w:t>Note about displaying substituents</w:t>
            </w:r>
            <w:r>
              <w:rPr>
                <w:noProof/>
                <w:webHidden/>
              </w:rPr>
              <w:tab/>
            </w:r>
            <w:r>
              <w:rPr>
                <w:noProof/>
                <w:webHidden/>
              </w:rPr>
              <w:fldChar w:fldCharType="begin"/>
            </w:r>
            <w:r>
              <w:rPr>
                <w:noProof/>
                <w:webHidden/>
              </w:rPr>
              <w:instrText xml:space="preserve"> PAGEREF _Toc62810904 \h </w:instrText>
            </w:r>
            <w:r>
              <w:rPr>
                <w:noProof/>
                <w:webHidden/>
              </w:rPr>
            </w:r>
            <w:r>
              <w:rPr>
                <w:noProof/>
                <w:webHidden/>
              </w:rPr>
              <w:fldChar w:fldCharType="separate"/>
            </w:r>
            <w:r>
              <w:rPr>
                <w:noProof/>
                <w:webHidden/>
              </w:rPr>
              <w:t>12</w:t>
            </w:r>
            <w:r>
              <w:rPr>
                <w:noProof/>
                <w:webHidden/>
              </w:rPr>
              <w:fldChar w:fldCharType="end"/>
            </w:r>
          </w:hyperlink>
        </w:p>
        <w:p w14:paraId="5E65FB7B" w14:textId="7D271D06" w:rsidR="00815F30" w:rsidRDefault="00815F30">
          <w:pPr>
            <w:pStyle w:val="TOC2"/>
            <w:tabs>
              <w:tab w:val="right" w:leader="dot" w:pos="9016"/>
            </w:tabs>
            <w:rPr>
              <w:rFonts w:eastAsiaTheme="minorEastAsia"/>
              <w:noProof/>
              <w:lang w:eastAsia="en-GB"/>
            </w:rPr>
          </w:pPr>
          <w:hyperlink w:anchor="_Toc62810905" w:history="1">
            <w:r w:rsidRPr="004C5817">
              <w:rPr>
                <w:rStyle w:val="Hyperlink"/>
                <w:noProof/>
              </w:rPr>
              <w:t>Display</w:t>
            </w:r>
            <w:r>
              <w:rPr>
                <w:noProof/>
                <w:webHidden/>
              </w:rPr>
              <w:tab/>
            </w:r>
            <w:r>
              <w:rPr>
                <w:noProof/>
                <w:webHidden/>
              </w:rPr>
              <w:fldChar w:fldCharType="begin"/>
            </w:r>
            <w:r>
              <w:rPr>
                <w:noProof/>
                <w:webHidden/>
              </w:rPr>
              <w:instrText xml:space="preserve"> PAGEREF _Toc62810905 \h </w:instrText>
            </w:r>
            <w:r>
              <w:rPr>
                <w:noProof/>
                <w:webHidden/>
              </w:rPr>
            </w:r>
            <w:r>
              <w:rPr>
                <w:noProof/>
                <w:webHidden/>
              </w:rPr>
              <w:fldChar w:fldCharType="separate"/>
            </w:r>
            <w:r>
              <w:rPr>
                <w:noProof/>
                <w:webHidden/>
              </w:rPr>
              <w:t>13</w:t>
            </w:r>
            <w:r>
              <w:rPr>
                <w:noProof/>
                <w:webHidden/>
              </w:rPr>
              <w:fldChar w:fldCharType="end"/>
            </w:r>
          </w:hyperlink>
        </w:p>
        <w:p w14:paraId="096D9247" w14:textId="70FE0F1C" w:rsidR="00815F30" w:rsidRDefault="00815F30">
          <w:pPr>
            <w:pStyle w:val="TOC1"/>
            <w:tabs>
              <w:tab w:val="right" w:leader="dot" w:pos="9016"/>
            </w:tabs>
            <w:rPr>
              <w:rFonts w:eastAsiaTheme="minorEastAsia"/>
              <w:noProof/>
              <w:lang w:eastAsia="en-GB"/>
            </w:rPr>
          </w:pPr>
          <w:hyperlink w:anchor="_Toc62810906" w:history="1">
            <w:r w:rsidRPr="004C5817">
              <w:rPr>
                <w:rStyle w:val="Hyperlink"/>
                <w:noProof/>
              </w:rPr>
              <w:t>Complex Polymers</w:t>
            </w:r>
            <w:r>
              <w:rPr>
                <w:noProof/>
                <w:webHidden/>
              </w:rPr>
              <w:tab/>
            </w:r>
            <w:r>
              <w:rPr>
                <w:noProof/>
                <w:webHidden/>
              </w:rPr>
              <w:fldChar w:fldCharType="begin"/>
            </w:r>
            <w:r>
              <w:rPr>
                <w:noProof/>
                <w:webHidden/>
              </w:rPr>
              <w:instrText xml:space="preserve"> PAGEREF _Toc62810906 \h </w:instrText>
            </w:r>
            <w:r>
              <w:rPr>
                <w:noProof/>
                <w:webHidden/>
              </w:rPr>
            </w:r>
            <w:r>
              <w:rPr>
                <w:noProof/>
                <w:webHidden/>
              </w:rPr>
              <w:fldChar w:fldCharType="separate"/>
            </w:r>
            <w:r>
              <w:rPr>
                <w:noProof/>
                <w:webHidden/>
              </w:rPr>
              <w:t>14</w:t>
            </w:r>
            <w:r>
              <w:rPr>
                <w:noProof/>
                <w:webHidden/>
              </w:rPr>
              <w:fldChar w:fldCharType="end"/>
            </w:r>
          </w:hyperlink>
        </w:p>
        <w:p w14:paraId="4B91532F" w14:textId="27D20641" w:rsidR="00815F30" w:rsidRDefault="00815F30">
          <w:pPr>
            <w:pStyle w:val="TOC2"/>
            <w:tabs>
              <w:tab w:val="right" w:leader="dot" w:pos="9016"/>
            </w:tabs>
            <w:rPr>
              <w:rFonts w:eastAsiaTheme="minorEastAsia"/>
              <w:noProof/>
              <w:lang w:eastAsia="en-GB"/>
            </w:rPr>
          </w:pPr>
          <w:hyperlink w:anchor="_Toc62810907" w:history="1">
            <w:r w:rsidRPr="004C5817">
              <w:rPr>
                <w:rStyle w:val="Hyperlink"/>
                <w:noProof/>
              </w:rPr>
              <w:t>CARB polymer to non-CARB polymer connections</w:t>
            </w:r>
            <w:r>
              <w:rPr>
                <w:noProof/>
                <w:webHidden/>
              </w:rPr>
              <w:tab/>
            </w:r>
            <w:r>
              <w:rPr>
                <w:noProof/>
                <w:webHidden/>
              </w:rPr>
              <w:fldChar w:fldCharType="begin"/>
            </w:r>
            <w:r>
              <w:rPr>
                <w:noProof/>
                <w:webHidden/>
              </w:rPr>
              <w:instrText xml:space="preserve"> PAGEREF _Toc62810907 \h </w:instrText>
            </w:r>
            <w:r>
              <w:rPr>
                <w:noProof/>
                <w:webHidden/>
              </w:rPr>
            </w:r>
            <w:r>
              <w:rPr>
                <w:noProof/>
                <w:webHidden/>
              </w:rPr>
              <w:fldChar w:fldCharType="separate"/>
            </w:r>
            <w:r>
              <w:rPr>
                <w:noProof/>
                <w:webHidden/>
              </w:rPr>
              <w:t>14</w:t>
            </w:r>
            <w:r>
              <w:rPr>
                <w:noProof/>
                <w:webHidden/>
              </w:rPr>
              <w:fldChar w:fldCharType="end"/>
            </w:r>
          </w:hyperlink>
        </w:p>
        <w:p w14:paraId="2130FE0E" w14:textId="0E4B9F94" w:rsidR="00815F30" w:rsidRDefault="00815F30">
          <w:pPr>
            <w:pStyle w:val="TOC2"/>
            <w:tabs>
              <w:tab w:val="right" w:leader="dot" w:pos="9016"/>
            </w:tabs>
            <w:rPr>
              <w:rFonts w:eastAsiaTheme="minorEastAsia"/>
              <w:noProof/>
              <w:lang w:eastAsia="en-GB"/>
            </w:rPr>
          </w:pPr>
          <w:hyperlink w:anchor="_Toc62810908" w:history="1">
            <w:r w:rsidRPr="004C5817">
              <w:rPr>
                <w:rStyle w:val="Hyperlink"/>
                <w:noProof/>
              </w:rPr>
              <w:t>CARB polymer to CARB polymer connection</w:t>
            </w:r>
            <w:r>
              <w:rPr>
                <w:noProof/>
                <w:webHidden/>
              </w:rPr>
              <w:tab/>
            </w:r>
            <w:r>
              <w:rPr>
                <w:noProof/>
                <w:webHidden/>
              </w:rPr>
              <w:fldChar w:fldCharType="begin"/>
            </w:r>
            <w:r>
              <w:rPr>
                <w:noProof/>
                <w:webHidden/>
              </w:rPr>
              <w:instrText xml:space="preserve"> PAGEREF _Toc62810908 \h </w:instrText>
            </w:r>
            <w:r>
              <w:rPr>
                <w:noProof/>
                <w:webHidden/>
              </w:rPr>
            </w:r>
            <w:r>
              <w:rPr>
                <w:noProof/>
                <w:webHidden/>
              </w:rPr>
              <w:fldChar w:fldCharType="separate"/>
            </w:r>
            <w:r>
              <w:rPr>
                <w:noProof/>
                <w:webHidden/>
              </w:rPr>
              <w:t>15</w:t>
            </w:r>
            <w:r>
              <w:rPr>
                <w:noProof/>
                <w:webHidden/>
              </w:rPr>
              <w:fldChar w:fldCharType="end"/>
            </w:r>
          </w:hyperlink>
        </w:p>
        <w:p w14:paraId="6F8F199A" w14:textId="6DAC9D1A" w:rsidR="00815F30" w:rsidRDefault="00815F30">
          <w:pPr>
            <w:pStyle w:val="TOC2"/>
            <w:tabs>
              <w:tab w:val="right" w:leader="dot" w:pos="9016"/>
            </w:tabs>
            <w:rPr>
              <w:rFonts w:eastAsiaTheme="minorEastAsia"/>
              <w:noProof/>
              <w:lang w:eastAsia="en-GB"/>
            </w:rPr>
          </w:pPr>
          <w:hyperlink w:anchor="_Toc62810909" w:history="1">
            <w:r w:rsidRPr="004C5817">
              <w:rPr>
                <w:rStyle w:val="Hyperlink"/>
                <w:noProof/>
              </w:rPr>
              <w:t>Cyclisation</w:t>
            </w:r>
            <w:r>
              <w:rPr>
                <w:noProof/>
                <w:webHidden/>
              </w:rPr>
              <w:tab/>
            </w:r>
            <w:r>
              <w:rPr>
                <w:noProof/>
                <w:webHidden/>
              </w:rPr>
              <w:fldChar w:fldCharType="begin"/>
            </w:r>
            <w:r>
              <w:rPr>
                <w:noProof/>
                <w:webHidden/>
              </w:rPr>
              <w:instrText xml:space="preserve"> PAGEREF _Toc62810909 \h </w:instrText>
            </w:r>
            <w:r>
              <w:rPr>
                <w:noProof/>
                <w:webHidden/>
              </w:rPr>
            </w:r>
            <w:r>
              <w:rPr>
                <w:noProof/>
                <w:webHidden/>
              </w:rPr>
              <w:fldChar w:fldCharType="separate"/>
            </w:r>
            <w:r>
              <w:rPr>
                <w:noProof/>
                <w:webHidden/>
              </w:rPr>
              <w:t>15</w:t>
            </w:r>
            <w:r>
              <w:rPr>
                <w:noProof/>
                <w:webHidden/>
              </w:rPr>
              <w:fldChar w:fldCharType="end"/>
            </w:r>
          </w:hyperlink>
        </w:p>
        <w:p w14:paraId="5FD623D3" w14:textId="78B23933" w:rsidR="00815F30" w:rsidRDefault="00815F30">
          <w:pPr>
            <w:pStyle w:val="TOC1"/>
            <w:tabs>
              <w:tab w:val="right" w:leader="dot" w:pos="9016"/>
            </w:tabs>
            <w:rPr>
              <w:rFonts w:eastAsiaTheme="minorEastAsia"/>
              <w:noProof/>
              <w:lang w:eastAsia="en-GB"/>
            </w:rPr>
          </w:pPr>
          <w:hyperlink w:anchor="_Toc62810910" w:history="1">
            <w:r w:rsidRPr="004C5817">
              <w:rPr>
                <w:rStyle w:val="Hyperlink"/>
                <w:noProof/>
              </w:rPr>
              <w:t>Ambiguity</w:t>
            </w:r>
            <w:r>
              <w:rPr>
                <w:noProof/>
                <w:webHidden/>
              </w:rPr>
              <w:tab/>
            </w:r>
            <w:r>
              <w:rPr>
                <w:noProof/>
                <w:webHidden/>
              </w:rPr>
              <w:fldChar w:fldCharType="begin"/>
            </w:r>
            <w:r>
              <w:rPr>
                <w:noProof/>
                <w:webHidden/>
              </w:rPr>
              <w:instrText xml:space="preserve"> PAGEREF _Toc62810910 \h </w:instrText>
            </w:r>
            <w:r>
              <w:rPr>
                <w:noProof/>
                <w:webHidden/>
              </w:rPr>
            </w:r>
            <w:r>
              <w:rPr>
                <w:noProof/>
                <w:webHidden/>
              </w:rPr>
              <w:fldChar w:fldCharType="separate"/>
            </w:r>
            <w:r>
              <w:rPr>
                <w:noProof/>
                <w:webHidden/>
              </w:rPr>
              <w:t>17</w:t>
            </w:r>
            <w:r>
              <w:rPr>
                <w:noProof/>
                <w:webHidden/>
              </w:rPr>
              <w:fldChar w:fldCharType="end"/>
            </w:r>
          </w:hyperlink>
        </w:p>
        <w:p w14:paraId="352951A9" w14:textId="30B33503" w:rsidR="00815F30" w:rsidRDefault="00815F30">
          <w:pPr>
            <w:pStyle w:val="TOC2"/>
            <w:tabs>
              <w:tab w:val="right" w:leader="dot" w:pos="9016"/>
            </w:tabs>
            <w:rPr>
              <w:rFonts w:eastAsiaTheme="minorEastAsia"/>
              <w:noProof/>
              <w:lang w:eastAsia="en-GB"/>
            </w:rPr>
          </w:pPr>
          <w:hyperlink w:anchor="_Toc62810911" w:history="1">
            <w:r w:rsidRPr="004C5817">
              <w:rPr>
                <w:rStyle w:val="Hyperlink"/>
                <w:noProof/>
              </w:rPr>
              <w:t>Component Ambiguity</w:t>
            </w:r>
            <w:r>
              <w:rPr>
                <w:noProof/>
                <w:webHidden/>
              </w:rPr>
              <w:tab/>
            </w:r>
            <w:r>
              <w:rPr>
                <w:noProof/>
                <w:webHidden/>
              </w:rPr>
              <w:fldChar w:fldCharType="begin"/>
            </w:r>
            <w:r>
              <w:rPr>
                <w:noProof/>
                <w:webHidden/>
              </w:rPr>
              <w:instrText xml:space="preserve"> PAGEREF _Toc62810911 \h </w:instrText>
            </w:r>
            <w:r>
              <w:rPr>
                <w:noProof/>
                <w:webHidden/>
              </w:rPr>
            </w:r>
            <w:r>
              <w:rPr>
                <w:noProof/>
                <w:webHidden/>
              </w:rPr>
              <w:fldChar w:fldCharType="separate"/>
            </w:r>
            <w:r>
              <w:rPr>
                <w:noProof/>
                <w:webHidden/>
              </w:rPr>
              <w:t>17</w:t>
            </w:r>
            <w:r>
              <w:rPr>
                <w:noProof/>
                <w:webHidden/>
              </w:rPr>
              <w:fldChar w:fldCharType="end"/>
            </w:r>
          </w:hyperlink>
        </w:p>
        <w:p w14:paraId="0D2E8B7A" w14:textId="6BCF40A1" w:rsidR="00815F30" w:rsidRDefault="00815F30">
          <w:pPr>
            <w:pStyle w:val="TOC3"/>
            <w:tabs>
              <w:tab w:val="right" w:leader="dot" w:pos="9016"/>
            </w:tabs>
            <w:rPr>
              <w:rFonts w:eastAsiaTheme="minorEastAsia"/>
              <w:noProof/>
              <w:lang w:eastAsia="en-GB"/>
            </w:rPr>
          </w:pPr>
          <w:hyperlink w:anchor="_Toc62810912" w:history="1">
            <w:r w:rsidRPr="004C5817">
              <w:rPr>
                <w:rStyle w:val="Hyperlink"/>
                <w:noProof/>
              </w:rPr>
              <w:t>Fully Unknown Monomer</w:t>
            </w:r>
            <w:r>
              <w:rPr>
                <w:noProof/>
                <w:webHidden/>
              </w:rPr>
              <w:tab/>
            </w:r>
            <w:r>
              <w:rPr>
                <w:noProof/>
                <w:webHidden/>
              </w:rPr>
              <w:fldChar w:fldCharType="begin"/>
            </w:r>
            <w:r>
              <w:rPr>
                <w:noProof/>
                <w:webHidden/>
              </w:rPr>
              <w:instrText xml:space="preserve"> PAGEREF _Toc62810912 \h </w:instrText>
            </w:r>
            <w:r>
              <w:rPr>
                <w:noProof/>
                <w:webHidden/>
              </w:rPr>
            </w:r>
            <w:r>
              <w:rPr>
                <w:noProof/>
                <w:webHidden/>
              </w:rPr>
              <w:fldChar w:fldCharType="separate"/>
            </w:r>
            <w:r>
              <w:rPr>
                <w:noProof/>
                <w:webHidden/>
              </w:rPr>
              <w:t>17</w:t>
            </w:r>
            <w:r>
              <w:rPr>
                <w:noProof/>
                <w:webHidden/>
              </w:rPr>
              <w:fldChar w:fldCharType="end"/>
            </w:r>
          </w:hyperlink>
        </w:p>
        <w:p w14:paraId="4DA97AF2" w14:textId="5FE74FE8" w:rsidR="00815F30" w:rsidRDefault="00815F30">
          <w:pPr>
            <w:pStyle w:val="TOC3"/>
            <w:tabs>
              <w:tab w:val="right" w:leader="dot" w:pos="9016"/>
            </w:tabs>
            <w:rPr>
              <w:rFonts w:eastAsiaTheme="minorEastAsia"/>
              <w:noProof/>
              <w:lang w:eastAsia="en-GB"/>
            </w:rPr>
          </w:pPr>
          <w:hyperlink w:anchor="_Toc62810913" w:history="1">
            <w:r w:rsidRPr="004C5817">
              <w:rPr>
                <w:rStyle w:val="Hyperlink"/>
                <w:noProof/>
              </w:rPr>
              <w:t>Partially specified monomers</w:t>
            </w:r>
            <w:r>
              <w:rPr>
                <w:noProof/>
                <w:webHidden/>
              </w:rPr>
              <w:tab/>
            </w:r>
            <w:r>
              <w:rPr>
                <w:noProof/>
                <w:webHidden/>
              </w:rPr>
              <w:fldChar w:fldCharType="begin"/>
            </w:r>
            <w:r>
              <w:rPr>
                <w:noProof/>
                <w:webHidden/>
              </w:rPr>
              <w:instrText xml:space="preserve"> PAGEREF _Toc62810913 \h </w:instrText>
            </w:r>
            <w:r>
              <w:rPr>
                <w:noProof/>
                <w:webHidden/>
              </w:rPr>
            </w:r>
            <w:r>
              <w:rPr>
                <w:noProof/>
                <w:webHidden/>
              </w:rPr>
              <w:fldChar w:fldCharType="separate"/>
            </w:r>
            <w:r>
              <w:rPr>
                <w:noProof/>
                <w:webHidden/>
              </w:rPr>
              <w:t>17</w:t>
            </w:r>
            <w:r>
              <w:rPr>
                <w:noProof/>
                <w:webHidden/>
              </w:rPr>
              <w:fldChar w:fldCharType="end"/>
            </w:r>
          </w:hyperlink>
        </w:p>
        <w:p w14:paraId="79DE7585" w14:textId="3F1347CC" w:rsidR="00815F30" w:rsidRDefault="00815F30">
          <w:pPr>
            <w:pStyle w:val="TOC3"/>
            <w:tabs>
              <w:tab w:val="right" w:leader="dot" w:pos="9016"/>
            </w:tabs>
            <w:rPr>
              <w:rFonts w:eastAsiaTheme="minorEastAsia"/>
              <w:noProof/>
              <w:lang w:eastAsia="en-GB"/>
            </w:rPr>
          </w:pPr>
          <w:hyperlink w:anchor="_Toc62810914" w:history="1">
            <w:r w:rsidRPr="004C5817">
              <w:rPr>
                <w:rStyle w:val="Hyperlink"/>
                <w:noProof/>
              </w:rPr>
              <w:t>Unknown polymers</w:t>
            </w:r>
            <w:r>
              <w:rPr>
                <w:noProof/>
                <w:webHidden/>
              </w:rPr>
              <w:tab/>
            </w:r>
            <w:r>
              <w:rPr>
                <w:noProof/>
                <w:webHidden/>
              </w:rPr>
              <w:fldChar w:fldCharType="begin"/>
            </w:r>
            <w:r>
              <w:rPr>
                <w:noProof/>
                <w:webHidden/>
              </w:rPr>
              <w:instrText xml:space="preserve"> PAGEREF _Toc62810914 \h </w:instrText>
            </w:r>
            <w:r>
              <w:rPr>
                <w:noProof/>
                <w:webHidden/>
              </w:rPr>
            </w:r>
            <w:r>
              <w:rPr>
                <w:noProof/>
                <w:webHidden/>
              </w:rPr>
              <w:fldChar w:fldCharType="separate"/>
            </w:r>
            <w:r>
              <w:rPr>
                <w:noProof/>
                <w:webHidden/>
              </w:rPr>
              <w:t>18</w:t>
            </w:r>
            <w:r>
              <w:rPr>
                <w:noProof/>
                <w:webHidden/>
              </w:rPr>
              <w:fldChar w:fldCharType="end"/>
            </w:r>
          </w:hyperlink>
        </w:p>
        <w:p w14:paraId="664F66D3" w14:textId="2C19EADD" w:rsidR="00815F30" w:rsidRDefault="00815F30">
          <w:pPr>
            <w:pStyle w:val="TOC2"/>
            <w:tabs>
              <w:tab w:val="right" w:leader="dot" w:pos="9016"/>
            </w:tabs>
            <w:rPr>
              <w:rFonts w:eastAsiaTheme="minorEastAsia"/>
              <w:noProof/>
              <w:lang w:eastAsia="en-GB"/>
            </w:rPr>
          </w:pPr>
          <w:hyperlink w:anchor="_Toc62810915" w:history="1">
            <w:r w:rsidRPr="004C5817">
              <w:rPr>
                <w:rStyle w:val="Hyperlink"/>
                <w:noProof/>
              </w:rPr>
              <w:t>Connection Ambiguity</w:t>
            </w:r>
            <w:r>
              <w:rPr>
                <w:noProof/>
                <w:webHidden/>
              </w:rPr>
              <w:tab/>
            </w:r>
            <w:r>
              <w:rPr>
                <w:noProof/>
                <w:webHidden/>
              </w:rPr>
              <w:fldChar w:fldCharType="begin"/>
            </w:r>
            <w:r>
              <w:rPr>
                <w:noProof/>
                <w:webHidden/>
              </w:rPr>
              <w:instrText xml:space="preserve"> PAGEREF _Toc62810915 \h </w:instrText>
            </w:r>
            <w:r>
              <w:rPr>
                <w:noProof/>
                <w:webHidden/>
              </w:rPr>
            </w:r>
            <w:r>
              <w:rPr>
                <w:noProof/>
                <w:webHidden/>
              </w:rPr>
              <w:fldChar w:fldCharType="separate"/>
            </w:r>
            <w:r>
              <w:rPr>
                <w:noProof/>
                <w:webHidden/>
              </w:rPr>
              <w:t>18</w:t>
            </w:r>
            <w:r>
              <w:rPr>
                <w:noProof/>
                <w:webHidden/>
              </w:rPr>
              <w:fldChar w:fldCharType="end"/>
            </w:r>
          </w:hyperlink>
        </w:p>
        <w:p w14:paraId="0F28A211" w14:textId="2F71AFC2" w:rsidR="00815F30" w:rsidRDefault="00815F30">
          <w:pPr>
            <w:pStyle w:val="TOC3"/>
            <w:tabs>
              <w:tab w:val="right" w:leader="dot" w:pos="9016"/>
            </w:tabs>
            <w:rPr>
              <w:rFonts w:eastAsiaTheme="minorEastAsia"/>
              <w:noProof/>
              <w:lang w:eastAsia="en-GB"/>
            </w:rPr>
          </w:pPr>
          <w:hyperlink w:anchor="_Toc62810916" w:history="1">
            <w:r w:rsidRPr="004C5817">
              <w:rPr>
                <w:rStyle w:val="Hyperlink"/>
                <w:noProof/>
              </w:rPr>
              <w:t>Unknown connection points</w:t>
            </w:r>
            <w:r>
              <w:rPr>
                <w:noProof/>
                <w:webHidden/>
              </w:rPr>
              <w:tab/>
            </w:r>
            <w:r>
              <w:rPr>
                <w:noProof/>
                <w:webHidden/>
              </w:rPr>
              <w:fldChar w:fldCharType="begin"/>
            </w:r>
            <w:r>
              <w:rPr>
                <w:noProof/>
                <w:webHidden/>
              </w:rPr>
              <w:instrText xml:space="preserve"> PAGEREF _Toc62810916 \h </w:instrText>
            </w:r>
            <w:r>
              <w:rPr>
                <w:noProof/>
                <w:webHidden/>
              </w:rPr>
            </w:r>
            <w:r>
              <w:rPr>
                <w:noProof/>
                <w:webHidden/>
              </w:rPr>
              <w:fldChar w:fldCharType="separate"/>
            </w:r>
            <w:r>
              <w:rPr>
                <w:noProof/>
                <w:webHidden/>
              </w:rPr>
              <w:t>18</w:t>
            </w:r>
            <w:r>
              <w:rPr>
                <w:noProof/>
                <w:webHidden/>
              </w:rPr>
              <w:fldChar w:fldCharType="end"/>
            </w:r>
          </w:hyperlink>
        </w:p>
        <w:p w14:paraId="24DE31DB" w14:textId="77EC2C1B" w:rsidR="00815F30" w:rsidRDefault="00815F30">
          <w:pPr>
            <w:pStyle w:val="TOC3"/>
            <w:tabs>
              <w:tab w:val="right" w:leader="dot" w:pos="9016"/>
            </w:tabs>
            <w:rPr>
              <w:rFonts w:eastAsiaTheme="minorEastAsia"/>
              <w:noProof/>
              <w:lang w:eastAsia="en-GB"/>
            </w:rPr>
          </w:pPr>
          <w:hyperlink w:anchor="_Toc62810917" w:history="1">
            <w:r w:rsidRPr="004C5817">
              <w:rPr>
                <w:rStyle w:val="Hyperlink"/>
                <w:noProof/>
              </w:rPr>
              <w:t>Unknown stereochemistry at the anomeric carbon.</w:t>
            </w:r>
            <w:r>
              <w:rPr>
                <w:noProof/>
                <w:webHidden/>
              </w:rPr>
              <w:tab/>
            </w:r>
            <w:r>
              <w:rPr>
                <w:noProof/>
                <w:webHidden/>
              </w:rPr>
              <w:fldChar w:fldCharType="begin"/>
            </w:r>
            <w:r>
              <w:rPr>
                <w:noProof/>
                <w:webHidden/>
              </w:rPr>
              <w:instrText xml:space="preserve"> PAGEREF _Toc62810917 \h </w:instrText>
            </w:r>
            <w:r>
              <w:rPr>
                <w:noProof/>
                <w:webHidden/>
              </w:rPr>
            </w:r>
            <w:r>
              <w:rPr>
                <w:noProof/>
                <w:webHidden/>
              </w:rPr>
              <w:fldChar w:fldCharType="separate"/>
            </w:r>
            <w:r>
              <w:rPr>
                <w:noProof/>
                <w:webHidden/>
              </w:rPr>
              <w:t>19</w:t>
            </w:r>
            <w:r>
              <w:rPr>
                <w:noProof/>
                <w:webHidden/>
              </w:rPr>
              <w:fldChar w:fldCharType="end"/>
            </w:r>
          </w:hyperlink>
        </w:p>
        <w:p w14:paraId="7B2B6390" w14:textId="1FCECB4A" w:rsidR="00815F30" w:rsidRDefault="00815F30">
          <w:pPr>
            <w:pStyle w:val="TOC3"/>
            <w:tabs>
              <w:tab w:val="right" w:leader="dot" w:pos="9016"/>
            </w:tabs>
            <w:rPr>
              <w:rFonts w:eastAsiaTheme="minorEastAsia"/>
              <w:noProof/>
              <w:lang w:eastAsia="en-GB"/>
            </w:rPr>
          </w:pPr>
          <w:hyperlink w:anchor="_Toc62810918" w:history="1">
            <w:r w:rsidRPr="004C5817">
              <w:rPr>
                <w:rStyle w:val="Hyperlink"/>
                <w:noProof/>
              </w:rPr>
              <w:t>Connections between a polymer and an unknown CARB polymer</w:t>
            </w:r>
            <w:r>
              <w:rPr>
                <w:noProof/>
                <w:webHidden/>
              </w:rPr>
              <w:tab/>
            </w:r>
            <w:r>
              <w:rPr>
                <w:noProof/>
                <w:webHidden/>
              </w:rPr>
              <w:fldChar w:fldCharType="begin"/>
            </w:r>
            <w:r>
              <w:rPr>
                <w:noProof/>
                <w:webHidden/>
              </w:rPr>
              <w:instrText xml:space="preserve"> PAGEREF _Toc62810918 \h </w:instrText>
            </w:r>
            <w:r>
              <w:rPr>
                <w:noProof/>
                <w:webHidden/>
              </w:rPr>
            </w:r>
            <w:r>
              <w:rPr>
                <w:noProof/>
                <w:webHidden/>
              </w:rPr>
              <w:fldChar w:fldCharType="separate"/>
            </w:r>
            <w:r>
              <w:rPr>
                <w:noProof/>
                <w:webHidden/>
              </w:rPr>
              <w:t>19</w:t>
            </w:r>
            <w:r>
              <w:rPr>
                <w:noProof/>
                <w:webHidden/>
              </w:rPr>
              <w:fldChar w:fldCharType="end"/>
            </w:r>
          </w:hyperlink>
        </w:p>
        <w:p w14:paraId="4A9796AE" w14:textId="0FF2C5CF" w:rsidR="00815F30" w:rsidRDefault="00815F30">
          <w:pPr>
            <w:pStyle w:val="TOC2"/>
            <w:tabs>
              <w:tab w:val="right" w:leader="dot" w:pos="9016"/>
            </w:tabs>
            <w:rPr>
              <w:rFonts w:eastAsiaTheme="minorEastAsia"/>
              <w:noProof/>
              <w:lang w:eastAsia="en-GB"/>
            </w:rPr>
          </w:pPr>
          <w:hyperlink w:anchor="_Toc62810919" w:history="1">
            <w:r w:rsidRPr="004C5817">
              <w:rPr>
                <w:rStyle w:val="Hyperlink"/>
                <w:noProof/>
              </w:rPr>
              <w:t>Composition Ambiguity</w:t>
            </w:r>
            <w:r>
              <w:rPr>
                <w:noProof/>
                <w:webHidden/>
              </w:rPr>
              <w:tab/>
            </w:r>
            <w:r>
              <w:rPr>
                <w:noProof/>
                <w:webHidden/>
              </w:rPr>
              <w:fldChar w:fldCharType="begin"/>
            </w:r>
            <w:r>
              <w:rPr>
                <w:noProof/>
                <w:webHidden/>
              </w:rPr>
              <w:instrText xml:space="preserve"> PAGEREF _Toc62810919 \h </w:instrText>
            </w:r>
            <w:r>
              <w:rPr>
                <w:noProof/>
                <w:webHidden/>
              </w:rPr>
            </w:r>
            <w:r>
              <w:rPr>
                <w:noProof/>
                <w:webHidden/>
              </w:rPr>
              <w:fldChar w:fldCharType="separate"/>
            </w:r>
            <w:r>
              <w:rPr>
                <w:noProof/>
                <w:webHidden/>
              </w:rPr>
              <w:t>19</w:t>
            </w:r>
            <w:r>
              <w:rPr>
                <w:noProof/>
                <w:webHidden/>
              </w:rPr>
              <w:fldChar w:fldCharType="end"/>
            </w:r>
          </w:hyperlink>
        </w:p>
        <w:p w14:paraId="347C655B" w14:textId="0835AFB5" w:rsidR="00815F30" w:rsidRDefault="00815F30">
          <w:pPr>
            <w:pStyle w:val="TOC3"/>
            <w:tabs>
              <w:tab w:val="right" w:leader="dot" w:pos="9016"/>
            </w:tabs>
            <w:rPr>
              <w:rFonts w:eastAsiaTheme="minorEastAsia"/>
              <w:noProof/>
              <w:lang w:eastAsia="en-GB"/>
            </w:rPr>
          </w:pPr>
          <w:hyperlink w:anchor="_Toc62810920" w:history="1">
            <w:r w:rsidRPr="004C5817">
              <w:rPr>
                <w:rStyle w:val="Hyperlink"/>
                <w:noProof/>
              </w:rPr>
              <w:t>Repeating groups – simple polymer (inc branches)</w:t>
            </w:r>
            <w:r>
              <w:rPr>
                <w:noProof/>
                <w:webHidden/>
              </w:rPr>
              <w:tab/>
            </w:r>
            <w:r>
              <w:rPr>
                <w:noProof/>
                <w:webHidden/>
              </w:rPr>
              <w:fldChar w:fldCharType="begin"/>
            </w:r>
            <w:r>
              <w:rPr>
                <w:noProof/>
                <w:webHidden/>
              </w:rPr>
              <w:instrText xml:space="preserve"> PAGEREF _Toc62810920 \h </w:instrText>
            </w:r>
            <w:r>
              <w:rPr>
                <w:noProof/>
                <w:webHidden/>
              </w:rPr>
            </w:r>
            <w:r>
              <w:rPr>
                <w:noProof/>
                <w:webHidden/>
              </w:rPr>
              <w:fldChar w:fldCharType="separate"/>
            </w:r>
            <w:r>
              <w:rPr>
                <w:noProof/>
                <w:webHidden/>
              </w:rPr>
              <w:t>19</w:t>
            </w:r>
            <w:r>
              <w:rPr>
                <w:noProof/>
                <w:webHidden/>
              </w:rPr>
              <w:fldChar w:fldCharType="end"/>
            </w:r>
          </w:hyperlink>
        </w:p>
        <w:p w14:paraId="23492D3A" w14:textId="11D57268" w:rsidR="00815F30" w:rsidRDefault="00815F30">
          <w:pPr>
            <w:pStyle w:val="TOC3"/>
            <w:tabs>
              <w:tab w:val="right" w:leader="dot" w:pos="9016"/>
            </w:tabs>
            <w:rPr>
              <w:rFonts w:eastAsiaTheme="minorEastAsia"/>
              <w:noProof/>
              <w:lang w:eastAsia="en-GB"/>
            </w:rPr>
          </w:pPr>
          <w:hyperlink w:anchor="_Toc62810921" w:history="1">
            <w:r w:rsidRPr="004C5817">
              <w:rPr>
                <w:rStyle w:val="Hyperlink"/>
                <w:noProof/>
              </w:rPr>
              <w:t>Repeating groups – cyclisation</w:t>
            </w:r>
            <w:r>
              <w:rPr>
                <w:noProof/>
                <w:webHidden/>
              </w:rPr>
              <w:tab/>
            </w:r>
            <w:r>
              <w:rPr>
                <w:noProof/>
                <w:webHidden/>
              </w:rPr>
              <w:fldChar w:fldCharType="begin"/>
            </w:r>
            <w:r>
              <w:rPr>
                <w:noProof/>
                <w:webHidden/>
              </w:rPr>
              <w:instrText xml:space="preserve"> PAGEREF _Toc62810921 \h </w:instrText>
            </w:r>
            <w:r>
              <w:rPr>
                <w:noProof/>
                <w:webHidden/>
              </w:rPr>
            </w:r>
            <w:r>
              <w:rPr>
                <w:noProof/>
                <w:webHidden/>
              </w:rPr>
              <w:fldChar w:fldCharType="separate"/>
            </w:r>
            <w:r>
              <w:rPr>
                <w:noProof/>
                <w:webHidden/>
              </w:rPr>
              <w:t>21</w:t>
            </w:r>
            <w:r>
              <w:rPr>
                <w:noProof/>
                <w:webHidden/>
              </w:rPr>
              <w:fldChar w:fldCharType="end"/>
            </w:r>
          </w:hyperlink>
        </w:p>
        <w:p w14:paraId="4958C364" w14:textId="3F559F98" w:rsidR="00815F30" w:rsidRDefault="00815F30">
          <w:pPr>
            <w:pStyle w:val="TOC2"/>
            <w:tabs>
              <w:tab w:val="right" w:leader="dot" w:pos="9016"/>
            </w:tabs>
            <w:rPr>
              <w:rFonts w:eastAsiaTheme="minorEastAsia"/>
              <w:noProof/>
              <w:lang w:eastAsia="en-GB"/>
            </w:rPr>
          </w:pPr>
          <w:hyperlink w:anchor="_Toc62810922" w:history="1">
            <w:r w:rsidRPr="004C5817">
              <w:rPr>
                <w:rStyle w:val="Hyperlink"/>
                <w:noProof/>
              </w:rPr>
              <w:t>Connection ambiguity</w:t>
            </w:r>
            <w:r>
              <w:rPr>
                <w:noProof/>
                <w:webHidden/>
              </w:rPr>
              <w:tab/>
            </w:r>
            <w:r>
              <w:rPr>
                <w:noProof/>
                <w:webHidden/>
              </w:rPr>
              <w:fldChar w:fldCharType="begin"/>
            </w:r>
            <w:r>
              <w:rPr>
                <w:noProof/>
                <w:webHidden/>
              </w:rPr>
              <w:instrText xml:space="preserve"> PAGEREF _Toc62810922 \h </w:instrText>
            </w:r>
            <w:r>
              <w:rPr>
                <w:noProof/>
                <w:webHidden/>
              </w:rPr>
            </w:r>
            <w:r>
              <w:rPr>
                <w:noProof/>
                <w:webHidden/>
              </w:rPr>
              <w:fldChar w:fldCharType="separate"/>
            </w:r>
            <w:r>
              <w:rPr>
                <w:noProof/>
                <w:webHidden/>
              </w:rPr>
              <w:t>21</w:t>
            </w:r>
            <w:r>
              <w:rPr>
                <w:noProof/>
                <w:webHidden/>
              </w:rPr>
              <w:fldChar w:fldCharType="end"/>
            </w:r>
          </w:hyperlink>
        </w:p>
        <w:p w14:paraId="6D4CAB71" w14:textId="1D989D84" w:rsidR="00815F30" w:rsidRDefault="00815F30">
          <w:pPr>
            <w:pStyle w:val="TOC1"/>
            <w:tabs>
              <w:tab w:val="right" w:leader="dot" w:pos="9016"/>
            </w:tabs>
            <w:rPr>
              <w:rFonts w:eastAsiaTheme="minorEastAsia"/>
              <w:noProof/>
              <w:lang w:eastAsia="en-GB"/>
            </w:rPr>
          </w:pPr>
          <w:hyperlink w:anchor="_Toc62810923" w:history="1">
            <w:r w:rsidRPr="004C5817">
              <w:rPr>
                <w:rStyle w:val="Hyperlink"/>
                <w:noProof/>
              </w:rPr>
              <w:t>Bibliography</w:t>
            </w:r>
            <w:r>
              <w:rPr>
                <w:noProof/>
                <w:webHidden/>
              </w:rPr>
              <w:tab/>
            </w:r>
            <w:r>
              <w:rPr>
                <w:noProof/>
                <w:webHidden/>
              </w:rPr>
              <w:fldChar w:fldCharType="begin"/>
            </w:r>
            <w:r>
              <w:rPr>
                <w:noProof/>
                <w:webHidden/>
              </w:rPr>
              <w:instrText xml:space="preserve"> PAGEREF _Toc62810923 \h </w:instrText>
            </w:r>
            <w:r>
              <w:rPr>
                <w:noProof/>
                <w:webHidden/>
              </w:rPr>
            </w:r>
            <w:r>
              <w:rPr>
                <w:noProof/>
                <w:webHidden/>
              </w:rPr>
              <w:fldChar w:fldCharType="separate"/>
            </w:r>
            <w:r>
              <w:rPr>
                <w:noProof/>
                <w:webHidden/>
              </w:rPr>
              <w:t>23</w:t>
            </w:r>
            <w:r>
              <w:rPr>
                <w:noProof/>
                <w:webHidden/>
              </w:rPr>
              <w:fldChar w:fldCharType="end"/>
            </w:r>
          </w:hyperlink>
        </w:p>
        <w:p w14:paraId="2306126A" w14:textId="6CA830C8" w:rsidR="00857BB1" w:rsidRDefault="00857BB1">
          <w:r>
            <w:rPr>
              <w:b/>
              <w:bCs/>
              <w:noProof/>
            </w:rPr>
            <w:fldChar w:fldCharType="end"/>
          </w:r>
        </w:p>
      </w:sdtContent>
    </w:sdt>
    <w:p w14:paraId="193DAEE2" w14:textId="77777777" w:rsidR="005510BA" w:rsidRDefault="005510BA" w:rsidP="00857BB1">
      <w:pPr>
        <w:rPr>
          <w:b/>
          <w:sz w:val="32"/>
        </w:rPr>
      </w:pPr>
      <w:bookmarkStart w:id="1" w:name="_Toc361244298"/>
      <w:bookmarkStart w:id="2" w:name="_Toc361244452"/>
      <w:bookmarkStart w:id="3" w:name="_Toc361244501"/>
    </w:p>
    <w:p w14:paraId="060FAEEE" w14:textId="3B92BE7B" w:rsidR="00857BB1" w:rsidRPr="0037326D" w:rsidRDefault="00857BB1" w:rsidP="00857BB1">
      <w:pPr>
        <w:rPr>
          <w:b/>
          <w:sz w:val="32"/>
        </w:rPr>
      </w:pPr>
      <w:r w:rsidRPr="0037326D">
        <w:rPr>
          <w:b/>
          <w:sz w:val="32"/>
        </w:rPr>
        <w:t>Version History:</w:t>
      </w:r>
      <w:bookmarkEnd w:id="1"/>
      <w:bookmarkEnd w:id="2"/>
      <w:bookmarkEnd w:id="3"/>
    </w:p>
    <w:tbl>
      <w:tblPr>
        <w:tblW w:w="9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14"/>
        <w:gridCol w:w="1638"/>
        <w:gridCol w:w="1984"/>
        <w:gridCol w:w="4974"/>
      </w:tblGrid>
      <w:tr w:rsidR="00857BB1" w:rsidRPr="00B04AC5" w14:paraId="40720E96" w14:textId="77777777" w:rsidTr="001F4D0B">
        <w:trPr>
          <w:trHeight w:val="838"/>
        </w:trPr>
        <w:tc>
          <w:tcPr>
            <w:tcW w:w="914" w:type="dxa"/>
            <w:tcBorders>
              <w:top w:val="single" w:sz="4" w:space="0" w:color="auto"/>
              <w:left w:val="single" w:sz="4" w:space="0" w:color="auto"/>
              <w:bottom w:val="single" w:sz="4" w:space="0" w:color="auto"/>
              <w:right w:val="single" w:sz="4" w:space="0" w:color="auto"/>
            </w:tcBorders>
            <w:shd w:val="clear" w:color="auto" w:fill="CCFFCC"/>
          </w:tcPr>
          <w:p w14:paraId="22B68687" w14:textId="77777777" w:rsidR="00857BB1" w:rsidRPr="00B04AC5" w:rsidRDefault="00857BB1" w:rsidP="001F4D0B">
            <w:pPr>
              <w:spacing w:after="0" w:line="240" w:lineRule="auto"/>
              <w:contextualSpacing/>
              <w:rPr>
                <w:b/>
              </w:rPr>
            </w:pPr>
            <w:r w:rsidRPr="00B04AC5">
              <w:rPr>
                <w:b/>
              </w:rPr>
              <w:t>Version</w:t>
            </w:r>
          </w:p>
        </w:tc>
        <w:tc>
          <w:tcPr>
            <w:tcW w:w="1638" w:type="dxa"/>
            <w:tcBorders>
              <w:top w:val="single" w:sz="4" w:space="0" w:color="auto"/>
              <w:left w:val="single" w:sz="4" w:space="0" w:color="auto"/>
              <w:bottom w:val="single" w:sz="4" w:space="0" w:color="auto"/>
              <w:right w:val="single" w:sz="4" w:space="0" w:color="auto"/>
            </w:tcBorders>
            <w:shd w:val="clear" w:color="auto" w:fill="CCFFCC"/>
          </w:tcPr>
          <w:p w14:paraId="4F53A702" w14:textId="77777777" w:rsidR="00857BB1" w:rsidRPr="00B04AC5" w:rsidRDefault="00857BB1" w:rsidP="001F4D0B">
            <w:pPr>
              <w:spacing w:after="0" w:line="240" w:lineRule="auto"/>
              <w:contextualSpacing/>
              <w:rPr>
                <w:b/>
              </w:rPr>
            </w:pPr>
            <w:r w:rsidRPr="00B04AC5">
              <w:rPr>
                <w:b/>
              </w:rPr>
              <w:t>Release Date</w:t>
            </w:r>
          </w:p>
        </w:tc>
        <w:tc>
          <w:tcPr>
            <w:tcW w:w="1984" w:type="dxa"/>
            <w:tcBorders>
              <w:top w:val="single" w:sz="4" w:space="0" w:color="auto"/>
              <w:left w:val="single" w:sz="4" w:space="0" w:color="auto"/>
              <w:bottom w:val="single" w:sz="4" w:space="0" w:color="auto"/>
              <w:right w:val="single" w:sz="4" w:space="0" w:color="auto"/>
            </w:tcBorders>
            <w:shd w:val="clear" w:color="auto" w:fill="CCFFCC"/>
          </w:tcPr>
          <w:p w14:paraId="573AD9E2" w14:textId="77777777" w:rsidR="00857BB1" w:rsidRPr="00B04AC5" w:rsidRDefault="00857BB1" w:rsidP="001F4D0B">
            <w:pPr>
              <w:spacing w:after="0" w:line="240" w:lineRule="auto"/>
              <w:contextualSpacing/>
              <w:rPr>
                <w:b/>
              </w:rPr>
            </w:pPr>
            <w:r w:rsidRPr="00B04AC5">
              <w:rPr>
                <w:b/>
              </w:rPr>
              <w:t>Author</w:t>
            </w:r>
          </w:p>
        </w:tc>
        <w:tc>
          <w:tcPr>
            <w:tcW w:w="4974" w:type="dxa"/>
            <w:tcBorders>
              <w:top w:val="single" w:sz="4" w:space="0" w:color="auto"/>
              <w:left w:val="single" w:sz="4" w:space="0" w:color="auto"/>
              <w:bottom w:val="single" w:sz="4" w:space="0" w:color="auto"/>
              <w:right w:val="single" w:sz="4" w:space="0" w:color="auto"/>
            </w:tcBorders>
            <w:shd w:val="clear" w:color="auto" w:fill="CCFFCC"/>
          </w:tcPr>
          <w:p w14:paraId="07C58AFF" w14:textId="77777777" w:rsidR="00857BB1" w:rsidRPr="00B04AC5" w:rsidRDefault="00857BB1" w:rsidP="001F4D0B">
            <w:pPr>
              <w:spacing w:after="0" w:line="240" w:lineRule="auto"/>
              <w:contextualSpacing/>
              <w:rPr>
                <w:b/>
              </w:rPr>
            </w:pPr>
            <w:r w:rsidRPr="00B04AC5">
              <w:rPr>
                <w:b/>
              </w:rPr>
              <w:t>History</w:t>
            </w:r>
          </w:p>
        </w:tc>
      </w:tr>
      <w:tr w:rsidR="00857BB1" w:rsidRPr="00B04AC5" w14:paraId="3461D214" w14:textId="77777777" w:rsidTr="001F4D0B">
        <w:trPr>
          <w:trHeight w:val="341"/>
        </w:trPr>
        <w:tc>
          <w:tcPr>
            <w:tcW w:w="914" w:type="dxa"/>
            <w:tcBorders>
              <w:top w:val="single" w:sz="4" w:space="0" w:color="auto"/>
              <w:left w:val="single" w:sz="4" w:space="0" w:color="auto"/>
              <w:bottom w:val="single" w:sz="4" w:space="0" w:color="auto"/>
              <w:right w:val="single" w:sz="4" w:space="0" w:color="auto"/>
            </w:tcBorders>
            <w:shd w:val="clear" w:color="auto" w:fill="auto"/>
          </w:tcPr>
          <w:p w14:paraId="72A661F0" w14:textId="1CB975EC" w:rsidR="00857BB1" w:rsidRPr="00B04AC5" w:rsidRDefault="00857BB1" w:rsidP="001F4D0B">
            <w:pPr>
              <w:spacing w:after="0" w:line="240" w:lineRule="auto"/>
              <w:contextualSpacing/>
              <w:rPr>
                <w:bCs/>
              </w:rPr>
            </w:pPr>
            <w:r>
              <w:rPr>
                <w:bCs/>
              </w:rPr>
              <w:t>D 0.1</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4081F08" w14:textId="23003E99" w:rsidR="00857BB1" w:rsidRPr="00B04AC5" w:rsidRDefault="00857BB1" w:rsidP="001F4D0B">
            <w:pPr>
              <w:spacing w:after="0" w:line="240" w:lineRule="auto"/>
              <w:contextualSpacing/>
              <w:rPr>
                <w:bCs/>
              </w:rPr>
            </w:pPr>
            <w:r>
              <w:rPr>
                <w:bCs/>
              </w:rPr>
              <w:t>1</w:t>
            </w:r>
            <w:r w:rsidRPr="00857BB1">
              <w:rPr>
                <w:bCs/>
                <w:vertAlign w:val="superscript"/>
              </w:rPr>
              <w:t>st</w:t>
            </w:r>
            <w:r>
              <w:rPr>
                <w:bCs/>
              </w:rPr>
              <w:t xml:space="preserve"> April 2019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9B7701" w14:textId="0148BC9D" w:rsidR="00857BB1" w:rsidRPr="005B7A3F" w:rsidRDefault="00857BB1" w:rsidP="00857BB1">
            <w:pPr>
              <w:spacing w:after="0" w:line="240" w:lineRule="auto"/>
              <w:contextualSpacing/>
              <w:rPr>
                <w:bCs/>
              </w:rPr>
            </w:pPr>
            <w:r>
              <w:rPr>
                <w:bCs/>
              </w:rPr>
              <w:t xml:space="preserve">Claire Bellamy, </w:t>
            </w:r>
          </w:p>
          <w:p w14:paraId="4531605E" w14:textId="0AF587CC" w:rsidR="00857BB1" w:rsidRPr="00B04AC5" w:rsidRDefault="00857BB1" w:rsidP="001F4D0B">
            <w:pPr>
              <w:spacing w:after="0" w:line="240" w:lineRule="auto"/>
              <w:contextualSpacing/>
              <w:rPr>
                <w:bCs/>
              </w:rPr>
            </w:pPr>
            <w:r w:rsidRPr="005B7A3F">
              <w:rPr>
                <w:bCs/>
              </w:rPr>
              <w:t>Tianhong Zhang</w:t>
            </w: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124ACB7F" w14:textId="5FF89E9A" w:rsidR="00857BB1" w:rsidRPr="00B04AC5" w:rsidRDefault="00857BB1" w:rsidP="001F4D0B">
            <w:pPr>
              <w:spacing w:after="0" w:line="240" w:lineRule="auto"/>
              <w:contextualSpacing/>
              <w:rPr>
                <w:bCs/>
              </w:rPr>
            </w:pPr>
            <w:r>
              <w:rPr>
                <w:bCs/>
              </w:rPr>
              <w:t xml:space="preserve">First draft version. </w:t>
            </w:r>
          </w:p>
          <w:p w14:paraId="5A6D7657" w14:textId="77777777" w:rsidR="00857BB1" w:rsidRPr="00B04AC5" w:rsidRDefault="00857BB1" w:rsidP="001F4D0B">
            <w:pPr>
              <w:spacing w:after="0" w:line="240" w:lineRule="auto"/>
              <w:contextualSpacing/>
              <w:rPr>
                <w:bCs/>
              </w:rPr>
            </w:pPr>
          </w:p>
        </w:tc>
      </w:tr>
      <w:tr w:rsidR="001C7EE6" w:rsidRPr="00B04AC5" w14:paraId="14D2CBA6" w14:textId="77777777" w:rsidTr="001F4D0B">
        <w:trPr>
          <w:trHeight w:val="341"/>
        </w:trPr>
        <w:tc>
          <w:tcPr>
            <w:tcW w:w="914" w:type="dxa"/>
            <w:tcBorders>
              <w:top w:val="single" w:sz="4" w:space="0" w:color="auto"/>
              <w:left w:val="single" w:sz="4" w:space="0" w:color="auto"/>
              <w:bottom w:val="single" w:sz="4" w:space="0" w:color="auto"/>
              <w:right w:val="single" w:sz="4" w:space="0" w:color="auto"/>
            </w:tcBorders>
            <w:shd w:val="clear" w:color="auto" w:fill="auto"/>
          </w:tcPr>
          <w:p w14:paraId="2CA3D1B3" w14:textId="5A30CD73" w:rsidR="001C7EE6" w:rsidRDefault="001C7EE6" w:rsidP="001F4D0B">
            <w:pPr>
              <w:spacing w:after="0" w:line="240" w:lineRule="auto"/>
              <w:contextualSpacing/>
              <w:rPr>
                <w:bCs/>
              </w:rPr>
            </w:pPr>
            <w:r>
              <w:rPr>
                <w:bCs/>
              </w:rPr>
              <w:t>D0.2</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3B081BE" w14:textId="35C47AEB" w:rsidR="001C7EE6" w:rsidRDefault="003D3D0F" w:rsidP="001F4D0B">
            <w:pPr>
              <w:spacing w:after="0" w:line="240" w:lineRule="auto"/>
              <w:contextualSpacing/>
              <w:rPr>
                <w:bCs/>
              </w:rPr>
            </w:pPr>
            <w:r>
              <w:rPr>
                <w:bCs/>
              </w:rPr>
              <w:t>14</w:t>
            </w:r>
            <w:r w:rsidRPr="007C7687">
              <w:rPr>
                <w:bCs/>
                <w:vertAlign w:val="superscript"/>
              </w:rPr>
              <w:t>th</w:t>
            </w:r>
            <w:r>
              <w:rPr>
                <w:bCs/>
              </w:rPr>
              <w:t xml:space="preserve"> April 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1AB9A5" w14:textId="77777777" w:rsidR="001C7EE6" w:rsidRPr="005B7A3F" w:rsidRDefault="001C7EE6" w:rsidP="001C7EE6">
            <w:pPr>
              <w:spacing w:after="0" w:line="240" w:lineRule="auto"/>
              <w:contextualSpacing/>
              <w:rPr>
                <w:bCs/>
              </w:rPr>
            </w:pPr>
            <w:r>
              <w:rPr>
                <w:bCs/>
              </w:rPr>
              <w:t xml:space="preserve">Claire Bellamy, </w:t>
            </w:r>
          </w:p>
          <w:p w14:paraId="456E14F7" w14:textId="3650CF4D" w:rsidR="001C7EE6" w:rsidRDefault="001C7EE6" w:rsidP="001C7EE6">
            <w:pPr>
              <w:spacing w:after="0" w:line="240" w:lineRule="auto"/>
              <w:contextualSpacing/>
              <w:rPr>
                <w:bCs/>
              </w:rPr>
            </w:pPr>
            <w:r w:rsidRPr="005B7A3F">
              <w:rPr>
                <w:bCs/>
              </w:rPr>
              <w:t>Tianhong Zhang</w:t>
            </w: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2B271163" w14:textId="3374B418" w:rsidR="001C7EE6" w:rsidRDefault="007D7021" w:rsidP="001F4D0B">
            <w:pPr>
              <w:spacing w:after="0" w:line="240" w:lineRule="auto"/>
              <w:contextualSpacing/>
              <w:rPr>
                <w:bCs/>
              </w:rPr>
            </w:pPr>
            <w:r>
              <w:rPr>
                <w:bCs/>
              </w:rPr>
              <w:t xml:space="preserve">Extended and includes </w:t>
            </w:r>
            <w:r w:rsidR="008F74C4">
              <w:rPr>
                <w:bCs/>
              </w:rPr>
              <w:t xml:space="preserve">review </w:t>
            </w:r>
            <w:r w:rsidR="001C7EE6">
              <w:rPr>
                <w:bCs/>
              </w:rPr>
              <w:t>comments</w:t>
            </w:r>
            <w:r w:rsidR="008F74C4">
              <w:rPr>
                <w:bCs/>
              </w:rPr>
              <w:t xml:space="preserve">. </w:t>
            </w:r>
          </w:p>
        </w:tc>
      </w:tr>
      <w:tr w:rsidR="000C7767" w:rsidRPr="00B04AC5" w14:paraId="19D4FC26" w14:textId="77777777" w:rsidTr="001F4D0B">
        <w:trPr>
          <w:trHeight w:val="341"/>
        </w:trPr>
        <w:tc>
          <w:tcPr>
            <w:tcW w:w="914" w:type="dxa"/>
            <w:tcBorders>
              <w:top w:val="single" w:sz="4" w:space="0" w:color="auto"/>
              <w:left w:val="single" w:sz="4" w:space="0" w:color="auto"/>
              <w:bottom w:val="single" w:sz="4" w:space="0" w:color="auto"/>
              <w:right w:val="single" w:sz="4" w:space="0" w:color="auto"/>
            </w:tcBorders>
            <w:shd w:val="clear" w:color="auto" w:fill="auto"/>
          </w:tcPr>
          <w:p w14:paraId="3C4ABBA9" w14:textId="66800A51" w:rsidR="000C7767" w:rsidRDefault="000C7767" w:rsidP="001F4D0B">
            <w:pPr>
              <w:spacing w:after="0" w:line="240" w:lineRule="auto"/>
              <w:contextualSpacing/>
              <w:rPr>
                <w:bCs/>
              </w:rPr>
            </w:pPr>
            <w:r>
              <w:rPr>
                <w:bCs/>
              </w:rPr>
              <w:t>D0.3</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1A0E05D5" w14:textId="4ECAA355" w:rsidR="000C7767" w:rsidRDefault="000C7767" w:rsidP="001F4D0B">
            <w:pPr>
              <w:spacing w:after="0" w:line="240" w:lineRule="auto"/>
              <w:contextualSpacing/>
              <w:rPr>
                <w:bCs/>
              </w:rPr>
            </w:pPr>
            <w:r>
              <w:rPr>
                <w:bCs/>
              </w:rPr>
              <w:t>30</w:t>
            </w:r>
            <w:r w:rsidRPr="004E55B3">
              <w:rPr>
                <w:bCs/>
                <w:vertAlign w:val="superscript"/>
              </w:rPr>
              <w:t>th</w:t>
            </w:r>
            <w:r>
              <w:rPr>
                <w:bCs/>
              </w:rPr>
              <w:t xml:space="preserve"> April 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4D3153" w14:textId="77777777" w:rsidR="000C7767" w:rsidRPr="005B7A3F" w:rsidRDefault="000C7767" w:rsidP="000C7767">
            <w:pPr>
              <w:spacing w:after="0" w:line="240" w:lineRule="auto"/>
              <w:contextualSpacing/>
              <w:rPr>
                <w:bCs/>
              </w:rPr>
            </w:pPr>
            <w:r>
              <w:rPr>
                <w:bCs/>
              </w:rPr>
              <w:t xml:space="preserve">Claire Bellamy, </w:t>
            </w:r>
          </w:p>
          <w:p w14:paraId="27028224" w14:textId="526A2E5E" w:rsidR="000C7767" w:rsidRDefault="000C7767" w:rsidP="000C7767">
            <w:pPr>
              <w:spacing w:after="0" w:line="240" w:lineRule="auto"/>
              <w:contextualSpacing/>
              <w:rPr>
                <w:bCs/>
              </w:rPr>
            </w:pPr>
            <w:r w:rsidRPr="005B7A3F">
              <w:rPr>
                <w:bCs/>
              </w:rPr>
              <w:t>Tianhong Zhang</w:t>
            </w: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264756AD" w14:textId="7D56061B" w:rsidR="000C7767" w:rsidRDefault="000C7767" w:rsidP="001F4D0B">
            <w:pPr>
              <w:spacing w:after="0" w:line="240" w:lineRule="auto"/>
              <w:contextualSpacing/>
              <w:rPr>
                <w:bCs/>
              </w:rPr>
            </w:pPr>
            <w:r>
              <w:rPr>
                <w:bCs/>
              </w:rPr>
              <w:t xml:space="preserve">Added repeating groups and monomer naming sections. Multiple edits for clarity. </w:t>
            </w:r>
          </w:p>
        </w:tc>
      </w:tr>
      <w:tr w:rsidR="003D3D0F" w:rsidRPr="00B04AC5" w14:paraId="394E236C" w14:textId="77777777" w:rsidTr="001F4D0B">
        <w:trPr>
          <w:trHeight w:val="341"/>
        </w:trPr>
        <w:tc>
          <w:tcPr>
            <w:tcW w:w="914" w:type="dxa"/>
            <w:tcBorders>
              <w:top w:val="single" w:sz="4" w:space="0" w:color="auto"/>
              <w:left w:val="single" w:sz="4" w:space="0" w:color="auto"/>
              <w:bottom w:val="single" w:sz="4" w:space="0" w:color="auto"/>
              <w:right w:val="single" w:sz="4" w:space="0" w:color="auto"/>
            </w:tcBorders>
            <w:shd w:val="clear" w:color="auto" w:fill="auto"/>
          </w:tcPr>
          <w:p w14:paraId="04A0336F" w14:textId="09E13D3A" w:rsidR="003D3D0F" w:rsidRDefault="003D3D0F" w:rsidP="001F4D0B">
            <w:pPr>
              <w:spacing w:after="0" w:line="240" w:lineRule="auto"/>
              <w:contextualSpacing/>
              <w:rPr>
                <w:bCs/>
              </w:rPr>
            </w:pPr>
            <w:r>
              <w:rPr>
                <w:bCs/>
              </w:rPr>
              <w:t>D0.4</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10E1E2A6" w14:textId="7B55667A" w:rsidR="003D3D0F" w:rsidRDefault="003D3D0F" w:rsidP="001F4D0B">
            <w:pPr>
              <w:spacing w:after="0" w:line="240" w:lineRule="auto"/>
              <w:contextualSpacing/>
              <w:rPr>
                <w:bCs/>
              </w:rPr>
            </w:pPr>
            <w:r>
              <w:rPr>
                <w:bCs/>
              </w:rPr>
              <w:t>7</w:t>
            </w:r>
            <w:r w:rsidRPr="007C7687">
              <w:rPr>
                <w:bCs/>
                <w:vertAlign w:val="superscript"/>
              </w:rPr>
              <w:t>th</w:t>
            </w:r>
            <w:r>
              <w:rPr>
                <w:bCs/>
              </w:rPr>
              <w:t xml:space="preserve"> May 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51DB0B" w14:textId="77777777" w:rsidR="003D3D0F" w:rsidRPr="005B7A3F" w:rsidRDefault="003D3D0F" w:rsidP="003D3D0F">
            <w:pPr>
              <w:spacing w:after="0" w:line="240" w:lineRule="auto"/>
              <w:contextualSpacing/>
              <w:rPr>
                <w:bCs/>
              </w:rPr>
            </w:pPr>
            <w:r>
              <w:rPr>
                <w:bCs/>
              </w:rPr>
              <w:t xml:space="preserve">Claire Bellamy, </w:t>
            </w:r>
          </w:p>
          <w:p w14:paraId="44C0AC0F" w14:textId="474CEB3E" w:rsidR="003D3D0F" w:rsidRDefault="003D3D0F" w:rsidP="003D3D0F">
            <w:pPr>
              <w:spacing w:after="0" w:line="240" w:lineRule="auto"/>
              <w:contextualSpacing/>
              <w:rPr>
                <w:bCs/>
              </w:rPr>
            </w:pPr>
            <w:r w:rsidRPr="005B7A3F">
              <w:rPr>
                <w:bCs/>
              </w:rPr>
              <w:t>Tianhong Zhang</w:t>
            </w: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2E95864E" w14:textId="7E0091BE" w:rsidR="003D3D0F" w:rsidRDefault="003D3D0F" w:rsidP="001F4D0B">
            <w:pPr>
              <w:spacing w:after="0" w:line="240" w:lineRule="auto"/>
              <w:contextualSpacing/>
              <w:rPr>
                <w:bCs/>
              </w:rPr>
            </w:pPr>
            <w:r>
              <w:rPr>
                <w:bCs/>
              </w:rPr>
              <w:t xml:space="preserve">Minor tidying </w:t>
            </w:r>
            <w:r w:rsidR="00CC4D94">
              <w:rPr>
                <w:bCs/>
              </w:rPr>
              <w:t xml:space="preserve">and circulated </w:t>
            </w:r>
            <w:r>
              <w:rPr>
                <w:bCs/>
              </w:rPr>
              <w:t xml:space="preserve">for review. </w:t>
            </w:r>
          </w:p>
        </w:tc>
      </w:tr>
      <w:tr w:rsidR="007C7687" w:rsidRPr="00B04AC5" w14:paraId="20DCA965" w14:textId="77777777" w:rsidTr="001F4D0B">
        <w:trPr>
          <w:trHeight w:val="341"/>
        </w:trPr>
        <w:tc>
          <w:tcPr>
            <w:tcW w:w="914" w:type="dxa"/>
            <w:tcBorders>
              <w:top w:val="single" w:sz="4" w:space="0" w:color="auto"/>
              <w:left w:val="single" w:sz="4" w:space="0" w:color="auto"/>
              <w:bottom w:val="single" w:sz="4" w:space="0" w:color="auto"/>
              <w:right w:val="single" w:sz="4" w:space="0" w:color="auto"/>
            </w:tcBorders>
            <w:shd w:val="clear" w:color="auto" w:fill="auto"/>
          </w:tcPr>
          <w:p w14:paraId="1803FB3C" w14:textId="3E1C7C18" w:rsidR="007C7687" w:rsidRDefault="00BF5B20" w:rsidP="001F4D0B">
            <w:pPr>
              <w:spacing w:after="0" w:line="240" w:lineRule="auto"/>
              <w:contextualSpacing/>
              <w:rPr>
                <w:bCs/>
              </w:rPr>
            </w:pPr>
            <w:r>
              <w:rPr>
                <w:bCs/>
              </w:rPr>
              <w:t>D0.6</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BC9F699" w14:textId="5E20E2F3" w:rsidR="007C7687" w:rsidRDefault="00815F30" w:rsidP="001F4D0B">
            <w:pPr>
              <w:spacing w:after="0" w:line="240" w:lineRule="auto"/>
              <w:contextualSpacing/>
              <w:rPr>
                <w:bCs/>
              </w:rPr>
            </w:pPr>
            <w:r>
              <w:rPr>
                <w:bCs/>
              </w:rPr>
              <w:t>1at January 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840A814" w14:textId="77777777" w:rsidR="00BF5B20" w:rsidRPr="005B7A3F" w:rsidRDefault="00BF5B20" w:rsidP="00BF5B20">
            <w:pPr>
              <w:spacing w:after="0" w:line="240" w:lineRule="auto"/>
              <w:contextualSpacing/>
              <w:rPr>
                <w:bCs/>
              </w:rPr>
            </w:pPr>
            <w:r>
              <w:rPr>
                <w:bCs/>
              </w:rPr>
              <w:t xml:space="preserve">Claire Bellamy, </w:t>
            </w:r>
          </w:p>
          <w:p w14:paraId="3E064890" w14:textId="437CEC58" w:rsidR="007C7687" w:rsidRDefault="00BF5B20" w:rsidP="00BF5B20">
            <w:pPr>
              <w:spacing w:after="0" w:line="240" w:lineRule="auto"/>
              <w:contextualSpacing/>
              <w:rPr>
                <w:bCs/>
              </w:rPr>
            </w:pPr>
            <w:r w:rsidRPr="005B7A3F">
              <w:rPr>
                <w:bCs/>
              </w:rPr>
              <w:t>Tianhong Zhang</w:t>
            </w: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121A9541" w14:textId="6DD92AA9" w:rsidR="00BF5B20" w:rsidRDefault="00BF5B20" w:rsidP="001F4D0B">
            <w:pPr>
              <w:spacing w:after="0" w:line="240" w:lineRule="auto"/>
              <w:contextualSpacing/>
              <w:rPr>
                <w:bCs/>
              </w:rPr>
            </w:pPr>
            <w:r>
              <w:rPr>
                <w:bCs/>
              </w:rPr>
              <w:t xml:space="preserve">Updates following wider glycan expert input and adjustments </w:t>
            </w:r>
          </w:p>
        </w:tc>
      </w:tr>
    </w:tbl>
    <w:p w14:paraId="6D159AB0" w14:textId="0FBBAB52" w:rsidR="000E02BE" w:rsidRDefault="000E02BE" w:rsidP="00474FB1"/>
    <w:p w14:paraId="735461F4" w14:textId="77777777" w:rsidR="00E4487B" w:rsidRDefault="00E4487B" w:rsidP="00474FB1"/>
    <w:p w14:paraId="4E88D976" w14:textId="6F5D817A" w:rsidR="000E02BE" w:rsidRDefault="00E4487B" w:rsidP="00E4487B">
      <w:pPr>
        <w:pStyle w:val="Heading3"/>
      </w:pPr>
      <w:bookmarkStart w:id="4" w:name="_Toc62810892"/>
      <w:r>
        <w:t>Advisory panel</w:t>
      </w:r>
      <w:bookmarkEnd w:id="4"/>
    </w:p>
    <w:p w14:paraId="1E771888" w14:textId="4DECB253" w:rsidR="00E4487B" w:rsidRDefault="00E4487B" w:rsidP="00E4487B"/>
    <w:tbl>
      <w:tblPr>
        <w:tblStyle w:val="TableGrid"/>
        <w:tblW w:w="0" w:type="auto"/>
        <w:tblLook w:val="04A0" w:firstRow="1" w:lastRow="0" w:firstColumn="1" w:lastColumn="0" w:noHBand="0" w:noVBand="1"/>
      </w:tblPr>
      <w:tblGrid>
        <w:gridCol w:w="2547"/>
      </w:tblGrid>
      <w:tr w:rsidR="00E4487B" w14:paraId="5A4D831A" w14:textId="77777777" w:rsidTr="00815F30">
        <w:tc>
          <w:tcPr>
            <w:tcW w:w="2547" w:type="dxa"/>
          </w:tcPr>
          <w:p w14:paraId="73E95ACE" w14:textId="2F80CE61" w:rsidR="00E4487B" w:rsidRDefault="00E4487B" w:rsidP="00E4487B">
            <w:r w:rsidRPr="002F412E">
              <w:t>Martin Frank</w:t>
            </w:r>
          </w:p>
        </w:tc>
      </w:tr>
      <w:tr w:rsidR="00E4487B" w14:paraId="4A1FBFEF" w14:textId="77777777" w:rsidTr="00815F30">
        <w:tc>
          <w:tcPr>
            <w:tcW w:w="2547" w:type="dxa"/>
          </w:tcPr>
          <w:p w14:paraId="6AAB566F" w14:textId="7B7A1C9A" w:rsidR="00E4487B" w:rsidRDefault="00E4487B" w:rsidP="00E4487B">
            <w:r w:rsidRPr="002F412E">
              <w:t xml:space="preserve">Issaku Yamada </w:t>
            </w:r>
          </w:p>
        </w:tc>
      </w:tr>
      <w:tr w:rsidR="00E4487B" w14:paraId="57B2936E" w14:textId="77777777" w:rsidTr="00815F30">
        <w:tc>
          <w:tcPr>
            <w:tcW w:w="2547" w:type="dxa"/>
          </w:tcPr>
          <w:p w14:paraId="3F1304F9" w14:textId="16A83716" w:rsidR="00E4487B" w:rsidRDefault="00E4487B" w:rsidP="00E4487B">
            <w:r w:rsidRPr="002F412E">
              <w:t>Kiyoko F. Aoki-Kinoshita</w:t>
            </w:r>
          </w:p>
        </w:tc>
      </w:tr>
      <w:tr w:rsidR="00E4487B" w14:paraId="30C2F867" w14:textId="77777777" w:rsidTr="00815F30">
        <w:tc>
          <w:tcPr>
            <w:tcW w:w="2547" w:type="dxa"/>
          </w:tcPr>
          <w:p w14:paraId="78CECE08" w14:textId="4E55F346" w:rsidR="00E4487B" w:rsidRDefault="00E4487B" w:rsidP="00E4487B">
            <w:r w:rsidRPr="002F412E">
              <w:t xml:space="preserve">Frederique Lisacek </w:t>
            </w:r>
          </w:p>
        </w:tc>
      </w:tr>
      <w:tr w:rsidR="00E4487B" w14:paraId="653E223D" w14:textId="77777777" w:rsidTr="00815F30">
        <w:tc>
          <w:tcPr>
            <w:tcW w:w="2547" w:type="dxa"/>
          </w:tcPr>
          <w:p w14:paraId="42C045AF" w14:textId="5262ABAE" w:rsidR="00E4487B" w:rsidRDefault="00E4487B" w:rsidP="00E4487B">
            <w:r w:rsidRPr="002F412E">
              <w:t xml:space="preserve">Philip Toukach </w:t>
            </w:r>
          </w:p>
        </w:tc>
      </w:tr>
      <w:tr w:rsidR="00E4487B" w14:paraId="739D6745" w14:textId="77777777" w:rsidTr="00815F30">
        <w:tc>
          <w:tcPr>
            <w:tcW w:w="2547" w:type="dxa"/>
          </w:tcPr>
          <w:p w14:paraId="1BB46BEF" w14:textId="2E611797" w:rsidR="00E4487B" w:rsidRDefault="00E4487B" w:rsidP="00E4487B">
            <w:r w:rsidRPr="002F412E">
              <w:t>Thomas Lütteke</w:t>
            </w:r>
          </w:p>
        </w:tc>
      </w:tr>
    </w:tbl>
    <w:p w14:paraId="0C81FB30" w14:textId="77777777" w:rsidR="00E4487B" w:rsidRPr="00E4487B" w:rsidRDefault="00E4487B" w:rsidP="00E4487B"/>
    <w:p w14:paraId="64259B3C" w14:textId="77777777" w:rsidR="000E02BE" w:rsidRDefault="000E02BE" w:rsidP="00474FB1"/>
    <w:p w14:paraId="77EF9092" w14:textId="07E1A839" w:rsidR="00474FB1" w:rsidRDefault="00E82316" w:rsidP="00E82316">
      <w:pPr>
        <w:pStyle w:val="Heading2"/>
      </w:pPr>
      <w:bookmarkStart w:id="5" w:name="_Toc62810893"/>
      <w:r>
        <w:t>Background</w:t>
      </w:r>
      <w:bookmarkEnd w:id="5"/>
    </w:p>
    <w:p w14:paraId="1C892C59" w14:textId="55772042" w:rsidR="00E82316" w:rsidRDefault="00E82316" w:rsidP="00474FB1"/>
    <w:p w14:paraId="198FA8DD" w14:textId="19BB3855" w:rsidR="00E82316" w:rsidRDefault="00E82316" w:rsidP="00474FB1">
      <w:r>
        <w:t xml:space="preserve">The HELM notation was designed to be flexible and the ambitious aim was that it should be capable of handling all biomolecules: all polymer types and all variations on the natural monomers. The inventors recognised the need for a notation that included the ability to capture </w:t>
      </w:r>
      <w:r w:rsidR="00D95C79">
        <w:t xml:space="preserve">both </w:t>
      </w:r>
      <w:r>
        <w:t xml:space="preserve">monomer level information </w:t>
      </w:r>
      <w:r w:rsidR="00D95C79">
        <w:t>and</w:t>
      </w:r>
      <w:r>
        <w:t xml:space="preserve"> </w:t>
      </w:r>
      <w:r w:rsidR="00D95C79">
        <w:t xml:space="preserve">the full </w:t>
      </w:r>
      <w:r>
        <w:t xml:space="preserve">atom/bond </w:t>
      </w:r>
      <w:r w:rsidR="00D95C79">
        <w:t>information</w:t>
      </w:r>
      <w:r>
        <w:t xml:space="preserve">. </w:t>
      </w:r>
    </w:p>
    <w:p w14:paraId="3CFC23CC" w14:textId="46507223" w:rsidR="00E82316" w:rsidRDefault="00D95C79" w:rsidP="00474FB1">
      <w:r>
        <w:t xml:space="preserve">So far, HELM has included three polymer types: PEPTIDE, RNA (which is really a general nucleotide type and includes DNA) and CHEM which allows any non-polymer chemical structure to be attached to the biomolecule. </w:t>
      </w:r>
    </w:p>
    <w:p w14:paraId="3818B66D" w14:textId="5CE1043F" w:rsidR="00D95C79" w:rsidRDefault="00D95C79" w:rsidP="00474FB1">
      <w:r>
        <w:lastRenderedPageBreak/>
        <w:t xml:space="preserve">However, the design of HELM allows further polymer types to be added reasonably easily and the intention was always to do so. Polysaccharides and lipids are obvious candidates and neither have obvious solutions at present. For example, polysaccharides have rigorous and well-defined notations such as glycoCT and WURCS, but still have the issue of combining this with other polymer types. HELM would provide a mechanism for representing both. </w:t>
      </w:r>
    </w:p>
    <w:p w14:paraId="2BE8BF69" w14:textId="3D40DC49" w:rsidR="00D95C79" w:rsidRDefault="00D95C79" w:rsidP="00474FB1">
      <w:r>
        <w:t xml:space="preserve">Nevertheless, before a new polymer is added, specific rules for that polymer type need to be established and a suitable monomer set identified. This document sets out the issues and </w:t>
      </w:r>
      <w:r w:rsidR="00DE6181">
        <w:t xml:space="preserve">the proposed solution. </w:t>
      </w:r>
    </w:p>
    <w:p w14:paraId="7C4F9E9A" w14:textId="15848218" w:rsidR="00DE6181" w:rsidRDefault="00DE6181" w:rsidP="00474FB1"/>
    <w:p w14:paraId="177F87D9" w14:textId="42B3C0F6" w:rsidR="00DE6181" w:rsidRDefault="006E1437" w:rsidP="00463F80">
      <w:pPr>
        <w:pStyle w:val="Heading2"/>
      </w:pPr>
      <w:bookmarkStart w:id="6" w:name="_Toc62810894"/>
      <w:r>
        <w:t>HELM P</w:t>
      </w:r>
      <w:r w:rsidR="00BE3D25">
        <w:t>rinciples</w:t>
      </w:r>
      <w:bookmarkEnd w:id="6"/>
    </w:p>
    <w:p w14:paraId="28771F8E" w14:textId="7D025343" w:rsidR="00463F80" w:rsidRDefault="00463F80" w:rsidP="00474FB1"/>
    <w:p w14:paraId="2B95C02B" w14:textId="2EC1E765" w:rsidR="00BE3D25" w:rsidRDefault="00857BB1" w:rsidP="00474FB1">
      <w:r>
        <w:t xml:space="preserve">HELM polymers </w:t>
      </w:r>
      <w:r w:rsidR="00BE3D25">
        <w:t>are made up of monomers. Each monomer has attachment points that are used to define how they are connected</w:t>
      </w:r>
      <w:r w:rsidR="006E1437">
        <w:t xml:space="preserve"> and t</w:t>
      </w:r>
      <w:r w:rsidR="00BE3D25">
        <w:t xml:space="preserve">here are two types of connection: a </w:t>
      </w:r>
      <w:r w:rsidR="00546E22">
        <w:t xml:space="preserve">simple polymer </w:t>
      </w:r>
      <w:r w:rsidR="00BE3D25">
        <w:t xml:space="preserve">connection that is defined as part of the polymer type and a </w:t>
      </w:r>
      <w:r w:rsidR="00371574">
        <w:t xml:space="preserve">complex polymer </w:t>
      </w:r>
      <w:r w:rsidR="00BE3D25">
        <w:t xml:space="preserve">connection that is recorded in the second section of the HELM string. </w:t>
      </w:r>
    </w:p>
    <w:p w14:paraId="59072784" w14:textId="4DE2931A" w:rsidR="00AD2C5E" w:rsidRDefault="00BE3D25" w:rsidP="00474FB1">
      <w:r>
        <w:t xml:space="preserve">For example: </w:t>
      </w:r>
      <w:r w:rsidRPr="00BE3D25">
        <w:t>PEPTIDE1{</w:t>
      </w:r>
      <w:proofErr w:type="gramStart"/>
      <w:r w:rsidRPr="00BE3D25">
        <w:t>H.E.L.M}$</w:t>
      </w:r>
      <w:proofErr w:type="gramEnd"/>
      <w:r w:rsidRPr="00BE3D25">
        <w:t>$$$V2.0</w:t>
      </w:r>
      <w:r w:rsidR="006E1437">
        <w:t xml:space="preserve"> </w:t>
      </w:r>
      <w:r w:rsidR="002507CF">
        <w:t xml:space="preserve">is a straightforward chain of 4 monomers: histidine, glutamic acid, leucine and methionine. The connection between each monomer is a standard </w:t>
      </w:r>
      <w:r w:rsidR="00797688">
        <w:t xml:space="preserve">chain extending </w:t>
      </w:r>
      <w:r w:rsidR="002507CF">
        <w:t>connection, which for peptides is R</w:t>
      </w:r>
      <w:r w:rsidR="00D63D4D">
        <w:t>2</w:t>
      </w:r>
      <w:r w:rsidR="002507CF">
        <w:t xml:space="preserve"> of the left-hand monomer </w:t>
      </w:r>
      <w:r w:rsidR="00D63D4D">
        <w:t xml:space="preserve">(the carboxylic acid) </w:t>
      </w:r>
      <w:r w:rsidR="002507CF">
        <w:t xml:space="preserve">to </w:t>
      </w:r>
      <w:r w:rsidR="00D63D4D">
        <w:t xml:space="preserve">the </w:t>
      </w:r>
      <w:r w:rsidR="002507CF">
        <w:t>R</w:t>
      </w:r>
      <w:r w:rsidR="00D63D4D">
        <w:t>1</w:t>
      </w:r>
      <w:r w:rsidR="002507CF">
        <w:t xml:space="preserve"> of the right</w:t>
      </w:r>
      <w:r w:rsidR="00164F5B">
        <w:t>-</w:t>
      </w:r>
      <w:r w:rsidR="002507CF">
        <w:t>hand monomer</w:t>
      </w:r>
      <w:r w:rsidR="00797688">
        <w:t xml:space="preserve"> (the amine)</w:t>
      </w:r>
      <w:r w:rsidR="002507CF">
        <w:t xml:space="preserve">. HELM is directional, so the order cannot be reversed without changing the structure of the molecule. </w:t>
      </w:r>
    </w:p>
    <w:p w14:paraId="74792159" w14:textId="49A7A240" w:rsidR="002507CF" w:rsidRDefault="002507CF" w:rsidP="00474FB1">
      <w:r w:rsidRPr="002507CF">
        <w:rPr>
          <w:noProof/>
        </w:rPr>
        <w:drawing>
          <wp:inline distT="0" distB="0" distL="0" distR="0" wp14:anchorId="0B04F1B3" wp14:editId="16B57073">
            <wp:extent cx="3590925" cy="153408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0356" cy="1542381"/>
                    </a:xfrm>
                    <a:prstGeom prst="rect">
                      <a:avLst/>
                    </a:prstGeom>
                  </pic:spPr>
                </pic:pic>
              </a:graphicData>
            </a:graphic>
          </wp:inline>
        </w:drawing>
      </w:r>
    </w:p>
    <w:p w14:paraId="3F084D1D" w14:textId="77777777" w:rsidR="002507CF" w:rsidRDefault="002507CF" w:rsidP="00474FB1"/>
    <w:p w14:paraId="5B81456E" w14:textId="77777777" w:rsidR="002507CF" w:rsidRDefault="002507CF" w:rsidP="00474FB1"/>
    <w:p w14:paraId="1839F80E" w14:textId="69AACDE8" w:rsidR="00AD2C5E" w:rsidRDefault="00AD2C5E" w:rsidP="00474FB1"/>
    <w:p w14:paraId="533ADAB2" w14:textId="62860BEB" w:rsidR="00BE3D25" w:rsidRDefault="002507CF" w:rsidP="00474FB1">
      <w:r>
        <w:t xml:space="preserve">The biomolecule is displayed on the canvas as </w:t>
      </w:r>
      <w:r w:rsidR="00AD2C5E">
        <w:t xml:space="preserve">hexagons and the colour is determined by the natural amino acid. Analogues of natural amino acids share the same colour. </w:t>
      </w:r>
      <w:r w:rsidR="001D6208">
        <w:t xml:space="preserve">The colours are </w:t>
      </w:r>
      <w:r w:rsidR="00817025">
        <w:t>only designed to be helpful rather than proscriptive,</w:t>
      </w:r>
      <w:r w:rsidR="001D6208">
        <w:t xml:space="preserve"> and some </w:t>
      </w:r>
      <w:r w:rsidR="00164F5B">
        <w:t xml:space="preserve">amino acids </w:t>
      </w:r>
      <w:r w:rsidR="001D6208">
        <w:t xml:space="preserve">share </w:t>
      </w:r>
      <w:r w:rsidR="00164F5B">
        <w:t>the same colour</w:t>
      </w:r>
      <w:r w:rsidR="001D6208">
        <w:t xml:space="preserve"> since there are natural amino acids</w:t>
      </w:r>
      <w:r w:rsidR="00164F5B">
        <w:t xml:space="preserve"> than colours used</w:t>
      </w:r>
      <w:r w:rsidR="001D6208">
        <w:t xml:space="preserve">. </w:t>
      </w:r>
    </w:p>
    <w:p w14:paraId="4B8430BB" w14:textId="77777777" w:rsidR="00815F30" w:rsidRDefault="00815F30" w:rsidP="00474FB1"/>
    <w:p w14:paraId="773ECBF8" w14:textId="44711594" w:rsidR="00AD2C5E" w:rsidRDefault="002507CF" w:rsidP="00474FB1">
      <w:r w:rsidRPr="00AD2C5E">
        <w:rPr>
          <w:noProof/>
        </w:rPr>
        <w:drawing>
          <wp:inline distT="0" distB="0" distL="0" distR="0" wp14:anchorId="4B81CDA3" wp14:editId="4DBAB184">
            <wp:extent cx="1933009"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84206" cy="452037"/>
                    </a:xfrm>
                    <a:prstGeom prst="rect">
                      <a:avLst/>
                    </a:prstGeom>
                  </pic:spPr>
                </pic:pic>
              </a:graphicData>
            </a:graphic>
          </wp:inline>
        </w:drawing>
      </w:r>
    </w:p>
    <w:p w14:paraId="415598F2" w14:textId="0BD94F03" w:rsidR="002507CF" w:rsidRDefault="002507CF" w:rsidP="00474FB1"/>
    <w:p w14:paraId="2AB8EA6D" w14:textId="745C4222" w:rsidR="002507CF" w:rsidRDefault="002507CF" w:rsidP="00474FB1">
      <w:r>
        <w:rPr>
          <w:noProof/>
        </w:rPr>
        <w:lastRenderedPageBreak/>
        <w:drawing>
          <wp:inline distT="0" distB="0" distL="0" distR="0" wp14:anchorId="1262140E" wp14:editId="40E97BF7">
            <wp:extent cx="2142490" cy="2324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090" b="60936"/>
                    <a:stretch/>
                  </pic:blipFill>
                  <pic:spPr bwMode="auto">
                    <a:xfrm>
                      <a:off x="0" y="0"/>
                      <a:ext cx="2156779" cy="23396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3FE34FC" wp14:editId="00F78B30">
            <wp:extent cx="2141855" cy="2352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8753" b="22795"/>
                    <a:stretch/>
                  </pic:blipFill>
                  <pic:spPr bwMode="auto">
                    <a:xfrm>
                      <a:off x="0" y="0"/>
                      <a:ext cx="2156779" cy="2369068"/>
                    </a:xfrm>
                    <a:prstGeom prst="rect">
                      <a:avLst/>
                    </a:prstGeom>
                    <a:ln>
                      <a:noFill/>
                    </a:ln>
                    <a:extLst>
                      <a:ext uri="{53640926-AAD7-44D8-BBD7-CCE9431645EC}">
                        <a14:shadowObscured xmlns:a14="http://schemas.microsoft.com/office/drawing/2010/main"/>
                      </a:ext>
                    </a:extLst>
                  </pic:spPr>
                </pic:pic>
              </a:graphicData>
            </a:graphic>
          </wp:inline>
        </w:drawing>
      </w:r>
    </w:p>
    <w:p w14:paraId="6DA97E1E" w14:textId="77777777" w:rsidR="002507CF" w:rsidRDefault="002507CF" w:rsidP="00474FB1"/>
    <w:p w14:paraId="2F2826C3" w14:textId="77777777" w:rsidR="001835CD" w:rsidRDefault="001D6208" w:rsidP="00474FB1">
      <w:r>
        <w:t xml:space="preserve">The display also numbers the monomers within a chain. </w:t>
      </w:r>
      <w:r w:rsidR="001835CD">
        <w:t>Connected</w:t>
      </w:r>
      <w:r>
        <w:t xml:space="preserve"> strands </w:t>
      </w:r>
      <w:r w:rsidR="001835CD">
        <w:t xml:space="preserve">are numbered separately and the HELM string shows the connection point between them. </w:t>
      </w:r>
    </w:p>
    <w:p w14:paraId="3C5628E4" w14:textId="539737D4" w:rsidR="001835CD" w:rsidRDefault="00CF0858" w:rsidP="0012491E">
      <w:pPr>
        <w:jc w:val="center"/>
      </w:pPr>
      <w:r>
        <w:rPr>
          <w:noProof/>
        </w:rPr>
        <w:drawing>
          <wp:inline distT="0" distB="0" distL="0" distR="0" wp14:anchorId="6B458F2C" wp14:editId="2216C429">
            <wp:extent cx="3369816" cy="189547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0917" cy="1918594"/>
                    </a:xfrm>
                    <a:prstGeom prst="rect">
                      <a:avLst/>
                    </a:prstGeom>
                  </pic:spPr>
                </pic:pic>
              </a:graphicData>
            </a:graphic>
          </wp:inline>
        </w:drawing>
      </w:r>
    </w:p>
    <w:p w14:paraId="2E3E30C0" w14:textId="77777777" w:rsidR="0012491E" w:rsidRDefault="0012491E" w:rsidP="00474FB1"/>
    <w:p w14:paraId="37AFECAA" w14:textId="6AE6AB15" w:rsidR="0012491E" w:rsidRDefault="0012491E" w:rsidP="00474FB1">
      <w:r>
        <w:t>P</w:t>
      </w:r>
      <w:r w:rsidRPr="0012491E">
        <w:t>EPTIDE1{</w:t>
      </w:r>
      <w:proofErr w:type="gramStart"/>
      <w:r w:rsidRPr="0012491E">
        <w:t>H.</w:t>
      </w:r>
      <w:r w:rsidRPr="001C7EE6">
        <w:rPr>
          <w:highlight w:val="yellow"/>
        </w:rPr>
        <w:t>E</w:t>
      </w:r>
      <w:r w:rsidRPr="0012491E">
        <w:t>.L.M}|</w:t>
      </w:r>
      <w:proofErr w:type="gramEnd"/>
      <w:r w:rsidRPr="0012491E">
        <w:t>PEPTIDE2{E.A.</w:t>
      </w:r>
      <w:r w:rsidRPr="001C7EE6">
        <w:rPr>
          <w:highlight w:val="cyan"/>
        </w:rPr>
        <w:t>K</w:t>
      </w:r>
      <w:r w:rsidRPr="0012491E">
        <w:t>.E}$</w:t>
      </w:r>
      <w:r w:rsidRPr="0012491E">
        <w:rPr>
          <w:highlight w:val="green"/>
        </w:rPr>
        <w:t>PEPTIDE1,PEPTIDE2</w:t>
      </w:r>
      <w:r w:rsidRPr="0012491E">
        <w:t>,</w:t>
      </w:r>
      <w:r w:rsidRPr="0012491E">
        <w:rPr>
          <w:highlight w:val="yellow"/>
        </w:rPr>
        <w:t>2:R3</w:t>
      </w:r>
      <w:r w:rsidRPr="0012491E">
        <w:t>-</w:t>
      </w:r>
      <w:r w:rsidRPr="0012491E">
        <w:rPr>
          <w:highlight w:val="cyan"/>
        </w:rPr>
        <w:t>3:R3</w:t>
      </w:r>
      <w:r w:rsidRPr="0012491E">
        <w:t>$$$V2.0</w:t>
      </w:r>
    </w:p>
    <w:p w14:paraId="1E41AB6E" w14:textId="34133186" w:rsidR="001835CD" w:rsidRDefault="001835CD" w:rsidP="00474FB1">
      <w:r>
        <w:t xml:space="preserve">Inter-polymer connection points are defined after the first $ and include the polymer type and number, monomer number and the connection point number of each of the connected monomers. </w:t>
      </w:r>
    </w:p>
    <w:p w14:paraId="7C658F9C" w14:textId="19C9CC26" w:rsidR="001D6208" w:rsidRDefault="001D6208" w:rsidP="00474FB1"/>
    <w:p w14:paraId="316D16FB" w14:textId="77777777" w:rsidR="001D6208" w:rsidRDefault="001D6208" w:rsidP="00474FB1"/>
    <w:p w14:paraId="5ACFC6D2" w14:textId="6A5E5FEF" w:rsidR="001D6208" w:rsidRDefault="001835CD" w:rsidP="00474FB1">
      <w:r>
        <w:t xml:space="preserve">The same section is used to connect other polymer types such as peptide to CHEM. </w:t>
      </w:r>
    </w:p>
    <w:p w14:paraId="30573BCC" w14:textId="38FDF0D5" w:rsidR="00AD2C5E" w:rsidRDefault="00AD2C5E" w:rsidP="00474FB1">
      <w:r w:rsidRPr="00AD2C5E">
        <w:rPr>
          <w:noProof/>
        </w:rPr>
        <w:drawing>
          <wp:inline distT="0" distB="0" distL="0" distR="0" wp14:anchorId="7E2E9B16" wp14:editId="086E3CFE">
            <wp:extent cx="2200275" cy="15384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3082" cy="1568369"/>
                    </a:xfrm>
                    <a:prstGeom prst="rect">
                      <a:avLst/>
                    </a:prstGeom>
                  </pic:spPr>
                </pic:pic>
              </a:graphicData>
            </a:graphic>
          </wp:inline>
        </w:drawing>
      </w:r>
    </w:p>
    <w:p w14:paraId="1045DA59" w14:textId="32BD7F44" w:rsidR="00E82316" w:rsidRDefault="00AD2C5E" w:rsidP="001835CD">
      <w:r>
        <w:lastRenderedPageBreak/>
        <w:t>CHEM1{[PEG2</w:t>
      </w:r>
      <w:proofErr w:type="gramStart"/>
      <w:r>
        <w:t>]}|</w:t>
      </w:r>
      <w:proofErr w:type="gramEnd"/>
      <w:r>
        <w:t>PEPTIDE1{H.E.L.M}$PEPTIDE1,CHEM1,2:R3-1:R1$$$V2.0</w:t>
      </w:r>
    </w:p>
    <w:p w14:paraId="450BCCF2" w14:textId="5C010645" w:rsidR="00E82316" w:rsidRDefault="000842C8" w:rsidP="00474FB1">
      <w:r>
        <w:t xml:space="preserve">A </w:t>
      </w:r>
      <w:r w:rsidR="00817025">
        <w:t>Nucleotide monomer backbone</w:t>
      </w:r>
      <w:r>
        <w:t xml:space="preserve"> is made up of the sugar and phosphate, and the base </w:t>
      </w:r>
      <w:r w:rsidR="009707A9">
        <w:t>a</w:t>
      </w:r>
      <w:r>
        <w:t xml:space="preserve">s a branch. </w:t>
      </w:r>
      <w:r w:rsidR="00817025">
        <w:t xml:space="preserve"> </w:t>
      </w:r>
      <w:r>
        <w:t>T</w:t>
      </w:r>
      <w:r w:rsidR="00817025">
        <w:t>h</w:t>
      </w:r>
      <w:r>
        <w:t>e branch</w:t>
      </w:r>
      <w:r w:rsidR="00817025">
        <w:t xml:space="preserve"> is </w:t>
      </w:r>
      <w:r>
        <w:t xml:space="preserve">indicated </w:t>
      </w:r>
      <w:r w:rsidR="00817025">
        <w:t xml:space="preserve">in the HELM string by placing the base inside brackets. </w:t>
      </w:r>
    </w:p>
    <w:p w14:paraId="561D5A38" w14:textId="6D655096" w:rsidR="00E82316" w:rsidRDefault="00E31F3C" w:rsidP="00474FB1">
      <w:r w:rsidRPr="00E31F3C">
        <w:rPr>
          <w:noProof/>
        </w:rPr>
        <w:drawing>
          <wp:inline distT="0" distB="0" distL="0" distR="0" wp14:anchorId="39ACB012" wp14:editId="08762237">
            <wp:extent cx="3038475" cy="10129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66096" cy="1022146"/>
                    </a:xfrm>
                    <a:prstGeom prst="rect">
                      <a:avLst/>
                    </a:prstGeom>
                  </pic:spPr>
                </pic:pic>
              </a:graphicData>
            </a:graphic>
          </wp:inline>
        </w:drawing>
      </w:r>
    </w:p>
    <w:p w14:paraId="62D17EA1" w14:textId="6A6E02C3" w:rsidR="00817025" w:rsidRDefault="00817025" w:rsidP="00817025">
      <w:r>
        <w:t>RNA1{R</w:t>
      </w:r>
      <w:r w:rsidRPr="00817025">
        <w:rPr>
          <w:highlight w:val="yellow"/>
        </w:rPr>
        <w:t>(A)</w:t>
      </w:r>
      <w:proofErr w:type="gramStart"/>
      <w:r>
        <w:t>P.R</w:t>
      </w:r>
      <w:proofErr w:type="gramEnd"/>
      <w:r w:rsidRPr="00817025">
        <w:rPr>
          <w:highlight w:val="yellow"/>
        </w:rPr>
        <w:t>(C)</w:t>
      </w:r>
      <w:r>
        <w:t>P.R</w:t>
      </w:r>
      <w:r w:rsidRPr="00817025">
        <w:rPr>
          <w:highlight w:val="yellow"/>
        </w:rPr>
        <w:t>(G)</w:t>
      </w:r>
      <w:r>
        <w:t>P}$$$$V2.0</w:t>
      </w:r>
    </w:p>
    <w:p w14:paraId="5DC29A80" w14:textId="66558E2E" w:rsidR="00AD00E2" w:rsidRDefault="00AD00E2" w:rsidP="00AD00E2">
      <w:r>
        <w:t>Nucleotides have a displayed numbering which counts the triad or base.</w:t>
      </w:r>
    </w:p>
    <w:p w14:paraId="7BC06E13" w14:textId="1506E7B6" w:rsidR="00164F5B" w:rsidRDefault="00164F5B" w:rsidP="00817025">
      <w:r>
        <w:t xml:space="preserve">The monomer number </w:t>
      </w:r>
      <w:r w:rsidR="00AD00E2">
        <w:t xml:space="preserve">used in the HELM string, </w:t>
      </w:r>
      <w:r>
        <w:t>starts from the lef</w:t>
      </w:r>
      <w:r w:rsidR="00AD00E2">
        <w:t>t and counts all monomers in the molecule</w:t>
      </w:r>
      <w:r>
        <w:t xml:space="preserve">. In this </w:t>
      </w:r>
      <w:r w:rsidR="00AD00E2">
        <w:t>example</w:t>
      </w:r>
      <w:r>
        <w:t xml:space="preserve">: the sugar, followed by the base then phosphate. </w:t>
      </w:r>
    </w:p>
    <w:p w14:paraId="14DF8CCE" w14:textId="50C83758" w:rsidR="00164F5B" w:rsidRDefault="00164F5B" w:rsidP="00817025">
      <w:r w:rsidRPr="00164F5B">
        <w:rPr>
          <w:noProof/>
        </w:rPr>
        <w:drawing>
          <wp:inline distT="0" distB="0" distL="0" distR="0" wp14:anchorId="2BFFFEE4" wp14:editId="01506E43">
            <wp:extent cx="2989915" cy="1459865"/>
            <wp:effectExtent l="0" t="0" r="127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9359"/>
                    <a:stretch/>
                  </pic:blipFill>
                  <pic:spPr bwMode="auto">
                    <a:xfrm>
                      <a:off x="0" y="0"/>
                      <a:ext cx="3013996" cy="1471623"/>
                    </a:xfrm>
                    <a:prstGeom prst="rect">
                      <a:avLst/>
                    </a:prstGeom>
                    <a:ln>
                      <a:noFill/>
                    </a:ln>
                    <a:extLst>
                      <a:ext uri="{53640926-AAD7-44D8-BBD7-CCE9431645EC}">
                        <a14:shadowObscured xmlns:a14="http://schemas.microsoft.com/office/drawing/2010/main"/>
                      </a:ext>
                    </a:extLst>
                  </pic:spPr>
                </pic:pic>
              </a:graphicData>
            </a:graphic>
          </wp:inline>
        </w:drawing>
      </w:r>
    </w:p>
    <w:p w14:paraId="566DC2B8" w14:textId="77777777" w:rsidR="00164F5B" w:rsidRDefault="00164F5B" w:rsidP="00817025"/>
    <w:p w14:paraId="71E12140" w14:textId="6D484C51" w:rsidR="00C458DB" w:rsidRDefault="00C458DB">
      <w:r>
        <w:br w:type="page"/>
      </w:r>
    </w:p>
    <w:p w14:paraId="7F364301" w14:textId="0D95CB5F" w:rsidR="00817025" w:rsidRDefault="00DE7A25" w:rsidP="00DE7A25">
      <w:pPr>
        <w:pStyle w:val="Heading1"/>
      </w:pPr>
      <w:bookmarkStart w:id="7" w:name="_Toc62810895"/>
      <w:r>
        <w:lastRenderedPageBreak/>
        <w:t>CARB Polymer</w:t>
      </w:r>
      <w:bookmarkEnd w:id="7"/>
    </w:p>
    <w:p w14:paraId="34103F55" w14:textId="6E5A77B1" w:rsidR="00DE7A25" w:rsidRDefault="00DE7A25" w:rsidP="00817025"/>
    <w:p w14:paraId="74B2016D" w14:textId="13234AD8" w:rsidR="00994663" w:rsidRDefault="006A7D85" w:rsidP="00817025">
      <w:r>
        <w:t xml:space="preserve">Representing glycans and other polysaccharides involves addressing </w:t>
      </w:r>
      <w:r w:rsidR="003A39E4">
        <w:t xml:space="preserve">two </w:t>
      </w:r>
      <w:r>
        <w:t xml:space="preserve">major </w:t>
      </w:r>
      <w:r w:rsidR="003A39E4">
        <w:t>complexities</w:t>
      </w:r>
      <w:r>
        <w:t xml:space="preserve">. </w:t>
      </w:r>
      <w:r w:rsidR="00994663">
        <w:t xml:space="preserve">The n glycan motif below illustrates the issue. </w:t>
      </w:r>
    </w:p>
    <w:p w14:paraId="4BFB0421" w14:textId="1C3BDA2E" w:rsidR="00994663" w:rsidRDefault="00994663" w:rsidP="00817025">
      <w:r w:rsidRPr="00994663">
        <w:rPr>
          <w:noProof/>
        </w:rPr>
        <w:drawing>
          <wp:inline distT="0" distB="0" distL="0" distR="0" wp14:anchorId="3F2DE40A" wp14:editId="5E92187E">
            <wp:extent cx="2762250" cy="127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62250" cy="1276350"/>
                    </a:xfrm>
                    <a:prstGeom prst="rect">
                      <a:avLst/>
                    </a:prstGeom>
                  </pic:spPr>
                </pic:pic>
              </a:graphicData>
            </a:graphic>
          </wp:inline>
        </w:drawing>
      </w:r>
    </w:p>
    <w:p w14:paraId="6D8C2ED9" w14:textId="7FD50FB3" w:rsidR="006A7D85" w:rsidRDefault="00D129AB" w:rsidP="00D129AB">
      <w:r>
        <w:t xml:space="preserve">Firstly. there are no consistent connection points. The anomeric position can connect in either an alpha or beta sense and may connection to any of the hydroxyls in the second monomer. This is unlike the peptide and nucleotide backbone types where the connections are consistent. </w:t>
      </w:r>
    </w:p>
    <w:p w14:paraId="76DBD558" w14:textId="27AAF189" w:rsidR="00D129AB" w:rsidRDefault="00D129AB" w:rsidP="00D129AB">
      <w:r>
        <w:t xml:space="preserve">Secondly, there is significant branching. While HELM can handle branching, it does this by creating a new polymer strand and describing the connection in the second section. This is effective but </w:t>
      </w:r>
      <w:r w:rsidR="0084100C">
        <w:t xml:space="preserve">could become cumbersome when there is extensive branching. </w:t>
      </w:r>
    </w:p>
    <w:p w14:paraId="44124943" w14:textId="76B087C8" w:rsidR="0084100C" w:rsidRDefault="00B67FBA" w:rsidP="00D129AB">
      <w:r>
        <w:t xml:space="preserve">As a result, </w:t>
      </w:r>
      <w:r w:rsidR="002E4551">
        <w:t xml:space="preserve">some changes are required to peptide and nucleotide polymer types. </w:t>
      </w:r>
    </w:p>
    <w:p w14:paraId="2648B070" w14:textId="77777777" w:rsidR="007E1790" w:rsidRDefault="007E1790" w:rsidP="00D129AB"/>
    <w:p w14:paraId="4E93F8E2" w14:textId="06B0CA69" w:rsidR="007E1790" w:rsidRDefault="007E1790" w:rsidP="00212B64">
      <w:pPr>
        <w:pStyle w:val="Heading2"/>
      </w:pPr>
      <w:bookmarkStart w:id="8" w:name="_Toc62810896"/>
      <w:r>
        <w:t>Monomer definition</w:t>
      </w:r>
      <w:bookmarkEnd w:id="8"/>
    </w:p>
    <w:p w14:paraId="08FB859A" w14:textId="77777777" w:rsidR="00494C23" w:rsidRDefault="00494C23" w:rsidP="00D129AB"/>
    <w:p w14:paraId="105F02C5" w14:textId="6E172536" w:rsidR="002E4551" w:rsidRDefault="002E4551" w:rsidP="00D129AB">
      <w:r>
        <w:t xml:space="preserve">The numbers used to indicate the connection between monosaccharides derive from a well-established numbering scheme. Essentially, numbering starts from the anomeric oxygen and continues clockwise around the ring. </w:t>
      </w:r>
    </w:p>
    <w:p w14:paraId="2DFB5B68" w14:textId="202F9203" w:rsidR="00D057E2" w:rsidRDefault="002E4551" w:rsidP="00D129AB">
      <w:r>
        <w:t>For HELM monomers, we propose that m</w:t>
      </w:r>
      <w:r w:rsidR="00372EA2">
        <w:t>onomer</w:t>
      </w:r>
      <w:r w:rsidR="00567198">
        <w:t xml:space="preserve"> connection points</w:t>
      </w:r>
      <w:r w:rsidR="00372EA2">
        <w:t xml:space="preserve"> are defined </w:t>
      </w:r>
      <w:r w:rsidR="00567198">
        <w:t xml:space="preserve">on all hydroxyls, and the </w:t>
      </w:r>
      <w:r w:rsidR="00A3019F">
        <w:t xml:space="preserve">R group number reflects the standard carbon numbering used in saccharide chemistry. </w:t>
      </w:r>
      <w:r>
        <w:t xml:space="preserve">This may mean that some R group numbers are not included, </w:t>
      </w:r>
      <w:proofErr w:type="gramStart"/>
      <w:r>
        <w:t>e.g.</w:t>
      </w:r>
      <w:proofErr w:type="gramEnd"/>
      <w:r>
        <w:t xml:space="preserve"> for glucose R4 and R6 are defined, but R5 is not. </w:t>
      </w:r>
      <w:r w:rsidR="002F4BE4">
        <w:t xml:space="preserve">In other polymer types R groups must be consecutive, but this rule will be relaxed for CARB polymers. </w:t>
      </w:r>
    </w:p>
    <w:p w14:paraId="43DE7427" w14:textId="77777777" w:rsidR="00567198" w:rsidRDefault="00567198" w:rsidP="00D129AB"/>
    <w:p w14:paraId="37A603E8" w14:textId="5C014565" w:rsidR="00F221C8" w:rsidRDefault="00F221C8" w:rsidP="00846018">
      <w:pPr>
        <w:jc w:val="center"/>
      </w:pPr>
      <w:r>
        <w:rPr>
          <w:noProof/>
        </w:rPr>
        <w:drawing>
          <wp:inline distT="0" distB="0" distL="0" distR="0" wp14:anchorId="2C92FE43" wp14:editId="0FCBCD67">
            <wp:extent cx="3895725" cy="10125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36630" cy="1023192"/>
                    </a:xfrm>
                    <a:prstGeom prst="rect">
                      <a:avLst/>
                    </a:prstGeom>
                  </pic:spPr>
                </pic:pic>
              </a:graphicData>
            </a:graphic>
          </wp:inline>
        </w:drawing>
      </w:r>
    </w:p>
    <w:p w14:paraId="48733AED" w14:textId="7DD45BEE" w:rsidR="00846018" w:rsidRDefault="00F221C8" w:rsidP="00846018">
      <w:pPr>
        <w:jc w:val="center"/>
      </w:pPr>
      <w:r>
        <w:rPr>
          <w:noProof/>
        </w:rPr>
        <w:lastRenderedPageBreak/>
        <w:drawing>
          <wp:inline distT="0" distB="0" distL="0" distR="0" wp14:anchorId="754EB6C1" wp14:editId="51DD7277">
            <wp:extent cx="1666875" cy="16779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04048" cy="1715358"/>
                    </a:xfrm>
                    <a:prstGeom prst="rect">
                      <a:avLst/>
                    </a:prstGeom>
                  </pic:spPr>
                </pic:pic>
              </a:graphicData>
            </a:graphic>
          </wp:inline>
        </w:drawing>
      </w:r>
    </w:p>
    <w:p w14:paraId="4F6001FD" w14:textId="460F9BB9" w:rsidR="006617D9" w:rsidRPr="003F3FF6" w:rsidRDefault="00C559B3" w:rsidP="003F3FF6">
      <w:r w:rsidRPr="003F3FF6">
        <w:t>A standard glycosidic linkage loses the oxygen at the anomeric position but retains the oxygen at the substitution point and we propose that HELM reflect</w:t>
      </w:r>
      <w:r w:rsidR="00846AF8">
        <w:t>s</w:t>
      </w:r>
      <w:r w:rsidRPr="003F3FF6">
        <w:t xml:space="preserve"> the chemi</w:t>
      </w:r>
      <w:r w:rsidR="00846AF8">
        <w:t>cal process</w:t>
      </w:r>
      <w:r w:rsidRPr="003F3FF6">
        <w:t xml:space="preserve">. </w:t>
      </w:r>
      <w:r w:rsidR="00A158ED" w:rsidRPr="003F3FF6">
        <w:t xml:space="preserve">This </w:t>
      </w:r>
      <w:r w:rsidR="00846AF8">
        <w:t xml:space="preserve">approach means </w:t>
      </w:r>
      <w:r w:rsidR="00A158ED" w:rsidRPr="003F3FF6">
        <w:t>that the polymer can form N (or other) links to peptides and other biopolymers</w:t>
      </w:r>
      <w:r w:rsidR="00846AF8">
        <w:t xml:space="preserve">, however </w:t>
      </w:r>
      <w:r w:rsidR="00A158ED">
        <w:t>substitut</w:t>
      </w:r>
      <w:r w:rsidR="00B301FF">
        <w:t>ions</w:t>
      </w:r>
      <w:r w:rsidR="00A158ED">
        <w:t xml:space="preserve"> elsewhere </w:t>
      </w:r>
      <w:r w:rsidR="00656641">
        <w:t xml:space="preserve">will retain the oxygen of the original hydroxyl. If a product contains an N (or other heteroatom) at that position, </w:t>
      </w:r>
      <w:r w:rsidR="00B64B1E">
        <w:t xml:space="preserve">a </w:t>
      </w:r>
      <w:r w:rsidR="00656641">
        <w:t xml:space="preserve">different starting </w:t>
      </w:r>
      <w:r w:rsidR="00B64B1E">
        <w:t>monomer must be</w:t>
      </w:r>
      <w:r w:rsidR="00656641">
        <w:t xml:space="preserve"> used</w:t>
      </w:r>
      <w:r w:rsidR="00B64B1E">
        <w:t>.</w:t>
      </w:r>
    </w:p>
    <w:p w14:paraId="367126E9" w14:textId="2DEE8CF1" w:rsidR="007E1790" w:rsidRDefault="007E1790" w:rsidP="00D129AB"/>
    <w:p w14:paraId="33A1BA4A" w14:textId="24588B0A" w:rsidR="007E1790" w:rsidRDefault="007E1790" w:rsidP="00212B64">
      <w:pPr>
        <w:pStyle w:val="Heading2"/>
      </w:pPr>
      <w:bookmarkStart w:id="9" w:name="_Toc62810897"/>
      <w:r>
        <w:t>Polymer backbone construction</w:t>
      </w:r>
      <w:bookmarkEnd w:id="9"/>
    </w:p>
    <w:p w14:paraId="4C1C207C" w14:textId="77777777" w:rsidR="00494C23" w:rsidRDefault="00494C23" w:rsidP="00D129AB"/>
    <w:p w14:paraId="42878A03" w14:textId="7E2427E9" w:rsidR="007E1790" w:rsidRDefault="009E421B" w:rsidP="00D129AB">
      <w:r>
        <w:t xml:space="preserve">The standard HELM string lists </w:t>
      </w:r>
      <w:r w:rsidR="00903B92">
        <w:t>fragments</w:t>
      </w:r>
      <w:r>
        <w:t xml:space="preserve"> separated by a ‘.’ </w:t>
      </w:r>
    </w:p>
    <w:p w14:paraId="382EAF97" w14:textId="627130A5" w:rsidR="009E421B" w:rsidRDefault="009E421B" w:rsidP="00D129AB">
      <w:r>
        <w:t>For example:</w:t>
      </w:r>
    </w:p>
    <w:p w14:paraId="2B641A8F" w14:textId="2B3615BC" w:rsidR="009E421B" w:rsidRDefault="009E421B" w:rsidP="009E421B">
      <w:pPr>
        <w:ind w:left="720"/>
      </w:pPr>
      <w:r>
        <w:t>PEPTIDE1{H.E.L.M}</w:t>
      </w:r>
    </w:p>
    <w:p w14:paraId="1B78461B" w14:textId="1E825DCC" w:rsidR="009E421B" w:rsidRDefault="009E421B" w:rsidP="009E421B">
      <w:r>
        <w:t>We propose that CARB polymer also contain</w:t>
      </w:r>
      <w:r w:rsidR="00805FF6">
        <w:t>s</w:t>
      </w:r>
      <w:r>
        <w:t xml:space="preserve"> the substitution point of the non-anomeric hydroxyl</w:t>
      </w:r>
      <w:r w:rsidR="008510F9">
        <w:t xml:space="preserve"> and the connection orientation. </w:t>
      </w:r>
    </w:p>
    <w:p w14:paraId="160D5D66" w14:textId="5FD5EE55" w:rsidR="000842C8" w:rsidRDefault="009B11DC" w:rsidP="000842C8">
      <w:pPr>
        <w:jc w:val="center"/>
      </w:pPr>
      <w:r>
        <w:rPr>
          <w:noProof/>
        </w:rPr>
        <w:drawing>
          <wp:inline distT="0" distB="0" distL="0" distR="0" wp14:anchorId="7FF34216" wp14:editId="1C80B754">
            <wp:extent cx="4629150" cy="17611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6819" cy="1771723"/>
                    </a:xfrm>
                    <a:prstGeom prst="rect">
                      <a:avLst/>
                    </a:prstGeom>
                    <a:noFill/>
                  </pic:spPr>
                </pic:pic>
              </a:graphicData>
            </a:graphic>
          </wp:inline>
        </w:drawing>
      </w:r>
    </w:p>
    <w:p w14:paraId="10DFB658" w14:textId="77777777" w:rsidR="009B11DC" w:rsidRPr="003F3FF6" w:rsidRDefault="009B11DC" w:rsidP="009B11DC">
      <w:pPr>
        <w:spacing w:after="0" w:line="240" w:lineRule="auto"/>
        <w:rPr>
          <w:rFonts w:ascii="Times New Roman" w:eastAsia="Times New Roman" w:hAnsi="Times New Roman" w:cs="Times New Roman"/>
          <w:lang w:eastAsia="en-GB"/>
        </w:rPr>
      </w:pPr>
      <w:r w:rsidRPr="003F3FF6">
        <w:rPr>
          <w:rFonts w:eastAsiaTheme="minorEastAsia" w:hAnsi="Calibri"/>
          <w:color w:val="000000" w:themeColor="text1"/>
          <w:kern w:val="24"/>
          <w:lang w:eastAsia="en-GB"/>
        </w:rPr>
        <w:t>So (for aldoses) the HELM string looks like this:</w:t>
      </w:r>
    </w:p>
    <w:p w14:paraId="7162F7B3" w14:textId="77777777" w:rsidR="009B11DC" w:rsidRPr="003F3FF6" w:rsidRDefault="009B11DC" w:rsidP="009B11DC">
      <w:pPr>
        <w:spacing w:after="0" w:line="240" w:lineRule="auto"/>
        <w:ind w:left="720"/>
        <w:rPr>
          <w:rFonts w:ascii="Times New Roman" w:eastAsia="Times New Roman" w:hAnsi="Times New Roman" w:cs="Times New Roman"/>
          <w:lang w:eastAsia="en-GB"/>
        </w:rPr>
      </w:pPr>
      <w:r w:rsidRPr="003F3FF6">
        <w:rPr>
          <w:rFonts w:eastAsiaTheme="minorEastAsia" w:hAnsi="Calibri"/>
          <w:color w:val="000000" w:themeColor="text1"/>
          <w:kern w:val="24"/>
          <w:lang w:eastAsia="en-GB"/>
        </w:rPr>
        <w:t>CARB1{</w:t>
      </w:r>
      <w:r w:rsidRPr="003F3FF6">
        <w:rPr>
          <w:rFonts w:eastAsiaTheme="minorEastAsia" w:hAnsi="Calibri"/>
          <w:color w:val="000000" w:themeColor="text1"/>
          <w:kern w:val="24"/>
          <w:highlight w:val="yellow"/>
          <w:lang w:eastAsia="en-GB"/>
        </w:rPr>
        <w:t>[a-D-Glcp</w:t>
      </w:r>
      <w:proofErr w:type="gramStart"/>
      <w:r w:rsidRPr="003F3FF6">
        <w:rPr>
          <w:rFonts w:eastAsiaTheme="minorEastAsia" w:hAnsi="Calibri"/>
          <w:color w:val="000000" w:themeColor="text1"/>
          <w:kern w:val="24"/>
          <w:highlight w:val="yellow"/>
          <w:lang w:eastAsia="en-GB"/>
        </w:rPr>
        <w:t>]</w:t>
      </w:r>
      <w:r w:rsidRPr="003F3FF6">
        <w:rPr>
          <w:rFonts w:eastAsiaTheme="minorEastAsia" w:hAnsi="Calibri"/>
          <w:color w:val="000000" w:themeColor="text1"/>
          <w:kern w:val="24"/>
          <w:lang w:eastAsia="en-GB"/>
        </w:rPr>
        <w:t>.</w:t>
      </w:r>
      <w:r w:rsidRPr="003F3FF6">
        <w:rPr>
          <w:rFonts w:eastAsiaTheme="minorEastAsia" w:hAnsi="Calibri"/>
          <w:color w:val="000000" w:themeColor="text1"/>
          <w:kern w:val="24"/>
          <w:highlight w:val="yellow"/>
          <w:lang w:eastAsia="en-GB"/>
        </w:rPr>
        <w:t>R</w:t>
      </w:r>
      <w:proofErr w:type="gramEnd"/>
      <w:r w:rsidRPr="003F3FF6">
        <w:rPr>
          <w:rFonts w:eastAsiaTheme="minorEastAsia" w:hAnsi="Calibri"/>
          <w:color w:val="000000" w:themeColor="text1"/>
          <w:kern w:val="24"/>
          <w:highlight w:val="yellow"/>
          <w:lang w:eastAsia="en-GB"/>
        </w:rPr>
        <w:t>4:[a-D-Glcp]</w:t>
      </w:r>
      <w:r w:rsidRPr="003F3FF6">
        <w:rPr>
          <w:rFonts w:eastAsiaTheme="minorEastAsia" w:hAnsi="Calibri"/>
          <w:color w:val="000000" w:themeColor="text1"/>
          <w:kern w:val="24"/>
          <w:lang w:eastAsia="en-GB"/>
        </w:rPr>
        <w:t>.</w:t>
      </w:r>
      <w:r w:rsidRPr="003F3FF6">
        <w:rPr>
          <w:rFonts w:eastAsiaTheme="minorEastAsia" w:hAnsi="Calibri"/>
          <w:color w:val="000000" w:themeColor="text1"/>
          <w:kern w:val="24"/>
          <w:highlight w:val="yellow"/>
          <w:lang w:eastAsia="en-GB"/>
        </w:rPr>
        <w:t>R6:[a-L-Galp]</w:t>
      </w:r>
      <w:r w:rsidRPr="003F3FF6">
        <w:rPr>
          <w:rFonts w:eastAsiaTheme="minorEastAsia" w:hAnsi="Calibri"/>
          <w:color w:val="000000" w:themeColor="text1"/>
          <w:kern w:val="24"/>
          <w:lang w:eastAsia="en-GB"/>
        </w:rPr>
        <w:t>.</w:t>
      </w:r>
      <w:r w:rsidRPr="003F3FF6">
        <w:rPr>
          <w:rFonts w:eastAsiaTheme="minorEastAsia" w:hAnsi="Calibri"/>
          <w:color w:val="000000" w:themeColor="text1"/>
          <w:kern w:val="24"/>
          <w:highlight w:val="yellow"/>
          <w:lang w:eastAsia="en-GB"/>
        </w:rPr>
        <w:t>R3:[a-D-Glcp]</w:t>
      </w:r>
      <w:r w:rsidRPr="003F3FF6">
        <w:rPr>
          <w:rFonts w:eastAsiaTheme="minorEastAsia" w:hAnsi="Calibri"/>
          <w:color w:val="000000" w:themeColor="text1"/>
          <w:kern w:val="24"/>
          <w:lang w:eastAsia="en-GB"/>
        </w:rPr>
        <w:t>}$$$$</w:t>
      </w:r>
    </w:p>
    <w:p w14:paraId="22E87399" w14:textId="77777777" w:rsidR="009B11DC" w:rsidRDefault="009B11DC" w:rsidP="009B11DC">
      <w:pPr>
        <w:spacing w:after="0" w:line="240" w:lineRule="auto"/>
        <w:rPr>
          <w:rFonts w:eastAsiaTheme="minorEastAsia" w:hAnsi="Calibri"/>
          <w:color w:val="000000" w:themeColor="text1"/>
          <w:kern w:val="24"/>
          <w:lang w:eastAsia="en-GB"/>
        </w:rPr>
      </w:pPr>
    </w:p>
    <w:p w14:paraId="7CC594E5" w14:textId="04669CCE" w:rsidR="009B11DC" w:rsidRDefault="00805FF6" w:rsidP="009B11DC">
      <w:pPr>
        <w:spacing w:after="0" w:line="240" w:lineRule="auto"/>
        <w:rPr>
          <w:rFonts w:eastAsiaTheme="minorEastAsia" w:hAnsi="Calibri"/>
          <w:color w:val="000000" w:themeColor="text1"/>
          <w:kern w:val="24"/>
          <w:lang w:eastAsia="en-GB"/>
        </w:rPr>
      </w:pPr>
      <w:r>
        <w:rPr>
          <w:rFonts w:eastAsiaTheme="minorEastAsia" w:hAnsi="Calibri"/>
          <w:color w:val="000000" w:themeColor="text1"/>
          <w:kern w:val="24"/>
          <w:lang w:eastAsia="en-GB"/>
        </w:rPr>
        <w:t xml:space="preserve">Non-aldose monomers, such as ketoses, will specify the </w:t>
      </w:r>
      <w:r w:rsidR="009B11DC" w:rsidRPr="003F3FF6">
        <w:rPr>
          <w:rFonts w:eastAsiaTheme="minorEastAsia" w:hAnsi="Calibri"/>
          <w:color w:val="000000" w:themeColor="text1"/>
          <w:kern w:val="24"/>
          <w:lang w:eastAsia="en-GB"/>
        </w:rPr>
        <w:t>anomeric centre</w:t>
      </w:r>
      <w:r>
        <w:rPr>
          <w:rFonts w:eastAsiaTheme="minorEastAsia" w:hAnsi="Calibri"/>
          <w:color w:val="000000" w:themeColor="text1"/>
          <w:kern w:val="24"/>
          <w:lang w:eastAsia="en-GB"/>
        </w:rPr>
        <w:t xml:space="preserve"> after the monomer name. </w:t>
      </w:r>
      <w:r w:rsidR="009B11DC" w:rsidRPr="003F3FF6">
        <w:rPr>
          <w:rFonts w:eastAsiaTheme="minorEastAsia" w:hAnsi="Calibri"/>
          <w:color w:val="000000" w:themeColor="text1"/>
          <w:kern w:val="24"/>
          <w:lang w:eastAsia="en-GB"/>
        </w:rPr>
        <w:t xml:space="preserve"> If nothing is </w:t>
      </w:r>
      <w:r w:rsidR="002E154A" w:rsidRPr="009B11DC">
        <w:rPr>
          <w:rFonts w:eastAsiaTheme="minorEastAsia" w:hAnsi="Calibri"/>
          <w:color w:val="000000" w:themeColor="text1"/>
          <w:kern w:val="24"/>
          <w:lang w:eastAsia="en-GB"/>
        </w:rPr>
        <w:t>specified,</w:t>
      </w:r>
      <w:r w:rsidR="009B11DC" w:rsidRPr="003F3FF6">
        <w:rPr>
          <w:rFonts w:eastAsiaTheme="minorEastAsia" w:hAnsi="Calibri"/>
          <w:color w:val="000000" w:themeColor="text1"/>
          <w:kern w:val="24"/>
          <w:lang w:eastAsia="en-GB"/>
        </w:rPr>
        <w:t xml:space="preserve"> then R1 is assumed.  </w:t>
      </w:r>
    </w:p>
    <w:p w14:paraId="51B528C2" w14:textId="77777777" w:rsidR="002E154A" w:rsidRPr="003F3FF6" w:rsidRDefault="002E154A" w:rsidP="009B11DC">
      <w:pPr>
        <w:spacing w:after="0" w:line="240" w:lineRule="auto"/>
        <w:rPr>
          <w:rFonts w:ascii="Times New Roman" w:eastAsia="Times New Roman" w:hAnsi="Times New Roman" w:cs="Times New Roman"/>
          <w:lang w:eastAsia="en-GB"/>
        </w:rPr>
      </w:pPr>
    </w:p>
    <w:p w14:paraId="42EE1398" w14:textId="77777777" w:rsidR="009B11DC" w:rsidRPr="003F3FF6" w:rsidRDefault="009B11DC" w:rsidP="009B11DC">
      <w:pPr>
        <w:spacing w:after="0" w:line="240" w:lineRule="auto"/>
        <w:rPr>
          <w:rFonts w:ascii="Times New Roman" w:eastAsia="Times New Roman" w:hAnsi="Times New Roman" w:cs="Times New Roman"/>
          <w:lang w:eastAsia="en-GB"/>
        </w:rPr>
      </w:pPr>
      <w:r w:rsidRPr="003F3FF6">
        <w:rPr>
          <w:rFonts w:eastAsiaTheme="minorEastAsia" w:hAnsi="Calibri"/>
          <w:i/>
          <w:iCs/>
          <w:color w:val="000000" w:themeColor="text1"/>
          <w:kern w:val="24"/>
          <w:lang w:eastAsia="en-GB"/>
        </w:rPr>
        <w:t>Example containing a ketose:</w:t>
      </w:r>
    </w:p>
    <w:p w14:paraId="4272988B" w14:textId="2DE981CE" w:rsidR="009B11DC" w:rsidRDefault="009B11DC" w:rsidP="009B11DC">
      <w:pPr>
        <w:spacing w:after="0" w:line="240" w:lineRule="auto"/>
        <w:ind w:left="720"/>
        <w:rPr>
          <w:rFonts w:eastAsiaTheme="minorEastAsia" w:hAnsi="Calibri"/>
          <w:color w:val="000000" w:themeColor="text1"/>
          <w:kern w:val="24"/>
          <w:lang w:eastAsia="en-GB"/>
        </w:rPr>
      </w:pPr>
      <w:r w:rsidRPr="003F3FF6">
        <w:rPr>
          <w:rFonts w:eastAsiaTheme="minorEastAsia" w:hAnsi="Calibri"/>
          <w:color w:val="000000" w:themeColor="text1"/>
          <w:kern w:val="24"/>
          <w:lang w:eastAsia="en-GB"/>
        </w:rPr>
        <w:t>CARB1{</w:t>
      </w:r>
      <w:r w:rsidRPr="003F3FF6">
        <w:rPr>
          <w:rFonts w:eastAsiaTheme="minorEastAsia" w:hAnsi="Calibri"/>
          <w:color w:val="000000" w:themeColor="text1"/>
          <w:kern w:val="24"/>
          <w:highlight w:val="yellow"/>
          <w:lang w:eastAsia="en-GB"/>
        </w:rPr>
        <w:t>[a-D-Glcp</w:t>
      </w:r>
      <w:proofErr w:type="gramStart"/>
      <w:r w:rsidRPr="003F3FF6">
        <w:rPr>
          <w:rFonts w:eastAsiaTheme="minorEastAsia" w:hAnsi="Calibri"/>
          <w:color w:val="000000" w:themeColor="text1"/>
          <w:kern w:val="24"/>
          <w:highlight w:val="yellow"/>
          <w:lang w:eastAsia="en-GB"/>
        </w:rPr>
        <w:t>]</w:t>
      </w:r>
      <w:r w:rsidRPr="003F3FF6">
        <w:rPr>
          <w:rFonts w:eastAsiaTheme="minorEastAsia" w:hAnsi="Calibri"/>
          <w:color w:val="000000" w:themeColor="text1"/>
          <w:kern w:val="24"/>
          <w:lang w:eastAsia="en-GB"/>
        </w:rPr>
        <w:t>.</w:t>
      </w:r>
      <w:r w:rsidRPr="003F3FF6">
        <w:rPr>
          <w:rFonts w:eastAsiaTheme="minorEastAsia" w:hAnsi="Calibri"/>
          <w:color w:val="000000" w:themeColor="text1"/>
          <w:kern w:val="24"/>
          <w:highlight w:val="yellow"/>
          <w:lang w:eastAsia="en-GB"/>
        </w:rPr>
        <w:t>R</w:t>
      </w:r>
      <w:proofErr w:type="gramEnd"/>
      <w:r w:rsidRPr="003F3FF6">
        <w:rPr>
          <w:rFonts w:eastAsiaTheme="minorEastAsia" w:hAnsi="Calibri"/>
          <w:color w:val="000000" w:themeColor="text1"/>
          <w:kern w:val="24"/>
          <w:highlight w:val="yellow"/>
          <w:lang w:eastAsia="en-GB"/>
        </w:rPr>
        <w:t>4:[a-D-Glcp]</w:t>
      </w:r>
      <w:r w:rsidRPr="003F3FF6">
        <w:rPr>
          <w:rFonts w:eastAsiaTheme="minorEastAsia" w:hAnsi="Calibri"/>
          <w:color w:val="000000" w:themeColor="text1"/>
          <w:kern w:val="24"/>
          <w:highlight w:val="cyan"/>
          <w:lang w:eastAsia="en-GB"/>
        </w:rPr>
        <w:t>:R2</w:t>
      </w:r>
      <w:r w:rsidRPr="003F3FF6">
        <w:rPr>
          <w:rFonts w:eastAsiaTheme="minorEastAsia" w:hAnsi="Calibri"/>
          <w:color w:val="000000" w:themeColor="text1"/>
          <w:kern w:val="24"/>
          <w:lang w:eastAsia="en-GB"/>
        </w:rPr>
        <w:t>.</w:t>
      </w:r>
      <w:r w:rsidRPr="003F3FF6">
        <w:rPr>
          <w:rFonts w:eastAsiaTheme="minorEastAsia" w:hAnsi="Calibri"/>
          <w:color w:val="000000" w:themeColor="text1"/>
          <w:kern w:val="24"/>
          <w:highlight w:val="yellow"/>
          <w:lang w:eastAsia="en-GB"/>
        </w:rPr>
        <w:t>R6:[a-L-Galp]</w:t>
      </w:r>
      <w:r w:rsidRPr="003F3FF6">
        <w:rPr>
          <w:rFonts w:eastAsiaTheme="minorEastAsia" w:hAnsi="Calibri"/>
          <w:color w:val="000000" w:themeColor="text1"/>
          <w:kern w:val="24"/>
          <w:lang w:eastAsia="en-GB"/>
        </w:rPr>
        <w:t>.</w:t>
      </w:r>
      <w:r w:rsidRPr="003F3FF6">
        <w:rPr>
          <w:rFonts w:eastAsiaTheme="minorEastAsia" w:hAnsi="Calibri"/>
          <w:color w:val="000000" w:themeColor="text1"/>
          <w:kern w:val="24"/>
          <w:highlight w:val="yellow"/>
          <w:lang w:eastAsia="en-GB"/>
        </w:rPr>
        <w:t>R3:[a-D-Glcp]</w:t>
      </w:r>
      <w:r w:rsidRPr="003F3FF6">
        <w:rPr>
          <w:rFonts w:eastAsiaTheme="minorEastAsia" w:hAnsi="Calibri"/>
          <w:color w:val="000000" w:themeColor="text1"/>
          <w:kern w:val="24"/>
          <w:lang w:eastAsia="en-GB"/>
        </w:rPr>
        <w:t>}$$$$</w:t>
      </w:r>
    </w:p>
    <w:p w14:paraId="722581D1" w14:textId="77777777" w:rsidR="002E154A" w:rsidRPr="003F3FF6" w:rsidRDefault="002E154A" w:rsidP="009B11DC">
      <w:pPr>
        <w:spacing w:after="0" w:line="240" w:lineRule="auto"/>
        <w:ind w:left="720"/>
        <w:rPr>
          <w:rFonts w:ascii="Times New Roman" w:eastAsia="Times New Roman" w:hAnsi="Times New Roman" w:cs="Times New Roman"/>
          <w:lang w:eastAsia="en-GB"/>
        </w:rPr>
      </w:pPr>
    </w:p>
    <w:p w14:paraId="0EDD7960" w14:textId="6DDCD52B" w:rsidR="000842C8" w:rsidRPr="000842C8" w:rsidRDefault="000842C8" w:rsidP="000842C8">
      <w:pPr>
        <w:rPr>
          <w:b/>
          <w:i/>
        </w:rPr>
      </w:pPr>
      <w:r w:rsidRPr="000842C8">
        <w:rPr>
          <w:b/>
          <w:i/>
        </w:rPr>
        <w:t>Notes</w:t>
      </w:r>
    </w:p>
    <w:p w14:paraId="4550CAE5" w14:textId="5988A61F" w:rsidR="006A7D85" w:rsidRDefault="009E421B" w:rsidP="000842C8">
      <w:pPr>
        <w:pStyle w:val="ListParagraph"/>
        <w:numPr>
          <w:ilvl w:val="0"/>
          <w:numId w:val="2"/>
        </w:numPr>
      </w:pPr>
      <w:r>
        <w:lastRenderedPageBreak/>
        <w:t xml:space="preserve">The reducing end of a CARB is at the right, </w:t>
      </w:r>
      <w:r w:rsidR="000842C8">
        <w:t xml:space="preserve">so </w:t>
      </w:r>
      <w:r>
        <w:t xml:space="preserve">the </w:t>
      </w:r>
      <w:r w:rsidR="000842C8">
        <w:t>first</w:t>
      </w:r>
      <w:r>
        <w:t xml:space="preserve"> monomer is </w:t>
      </w:r>
      <w:r w:rsidR="004A6828">
        <w:t xml:space="preserve">connected to the second monomer </w:t>
      </w:r>
      <w:r w:rsidR="000842C8">
        <w:t xml:space="preserve">at </w:t>
      </w:r>
      <w:r>
        <w:t>the anomeric carbon</w:t>
      </w:r>
      <w:r w:rsidR="00CA5BCA" w:rsidRPr="00CA5BCA">
        <w:t xml:space="preserve"> </w:t>
      </w:r>
      <w:r w:rsidR="00CA5BCA">
        <w:t>only</w:t>
      </w:r>
      <w:r w:rsidR="004A6828">
        <w:t>, the last monomer is connected to the third monomer at the R3 pos</w:t>
      </w:r>
      <w:r w:rsidR="00865BB1">
        <w:t>i</w:t>
      </w:r>
      <w:r w:rsidR="004A6828">
        <w:t xml:space="preserve">tion </w:t>
      </w:r>
      <w:r w:rsidR="00CA5BCA">
        <w:t xml:space="preserve">only </w:t>
      </w:r>
      <w:r w:rsidR="004A6828">
        <w:t xml:space="preserve">and its anomeric end is </w:t>
      </w:r>
      <w:r w:rsidR="00865BB1">
        <w:t>not substituted. T</w:t>
      </w:r>
      <w:r w:rsidR="004A6828">
        <w:t xml:space="preserve">he middle monomers contribute both anomeric and non-anomeric attachments </w:t>
      </w:r>
      <w:r w:rsidR="00865BB1">
        <w:t>to</w:t>
      </w:r>
      <w:r w:rsidR="004A6828">
        <w:t xml:space="preserve"> the chain formation. </w:t>
      </w:r>
      <w:r>
        <w:t xml:space="preserve"> </w:t>
      </w:r>
    </w:p>
    <w:p w14:paraId="60411156" w14:textId="16A1BC22" w:rsidR="00903B92" w:rsidRDefault="00AA317D" w:rsidP="000842C8">
      <w:pPr>
        <w:pStyle w:val="ListParagraph"/>
        <w:numPr>
          <w:ilvl w:val="0"/>
          <w:numId w:val="2"/>
        </w:numPr>
      </w:pPr>
      <w:r>
        <w:t xml:space="preserve">The </w:t>
      </w:r>
      <w:r w:rsidR="000842C8">
        <w:t xml:space="preserve">stereochemistry of the </w:t>
      </w:r>
      <w:r w:rsidR="000C6E93">
        <w:t xml:space="preserve">glycosidic </w:t>
      </w:r>
      <w:r w:rsidR="000842C8">
        <w:t>linkage is</w:t>
      </w:r>
      <w:r w:rsidR="00903B92">
        <w:t xml:space="preserve"> </w:t>
      </w:r>
      <w:r>
        <w:t xml:space="preserve">given in the monomer definition. </w:t>
      </w:r>
    </w:p>
    <w:p w14:paraId="38B1471C" w14:textId="0C8A0860" w:rsidR="000842C8" w:rsidRDefault="00903B92" w:rsidP="000842C8">
      <w:pPr>
        <w:pStyle w:val="ListParagraph"/>
        <w:numPr>
          <w:ilvl w:val="0"/>
          <w:numId w:val="2"/>
        </w:numPr>
      </w:pPr>
      <w:r>
        <w:t xml:space="preserve">Unknown connection points are shown by a ‘?’ </w:t>
      </w:r>
    </w:p>
    <w:p w14:paraId="7CFA81B1" w14:textId="314E4D7A" w:rsidR="000D4171" w:rsidRDefault="000D4171" w:rsidP="006A7D85"/>
    <w:p w14:paraId="23FF0F2C" w14:textId="7AF223A0" w:rsidR="000D4171" w:rsidRPr="006A7D85" w:rsidRDefault="000D4171" w:rsidP="00212B64">
      <w:pPr>
        <w:pStyle w:val="Heading2"/>
      </w:pPr>
      <w:bookmarkStart w:id="10" w:name="_Toc62810898"/>
      <w:r>
        <w:t>Branching</w:t>
      </w:r>
      <w:bookmarkEnd w:id="10"/>
    </w:p>
    <w:p w14:paraId="41109DE6" w14:textId="77777777" w:rsidR="00494C23" w:rsidRDefault="00494C23" w:rsidP="000D4171"/>
    <w:p w14:paraId="44D41876" w14:textId="7FC4EEF8" w:rsidR="00977317" w:rsidRDefault="00C245DC" w:rsidP="000D4171">
      <w:r>
        <w:t>HELM already allows b</w:t>
      </w:r>
      <w:r w:rsidR="000D4171">
        <w:t xml:space="preserve">ranching </w:t>
      </w:r>
      <w:r w:rsidR="00AE5265">
        <w:t xml:space="preserve">in the nucleotide polymer type, where </w:t>
      </w:r>
      <w:r>
        <w:t>branch monomers are placed inside round brackets</w:t>
      </w:r>
      <w:r w:rsidR="00AE5265">
        <w:t>.</w:t>
      </w:r>
      <w:r w:rsidR="00CA5BCA">
        <w:t xml:space="preserve"> </w:t>
      </w:r>
      <w:r w:rsidR="00AE5265">
        <w:t>H</w:t>
      </w:r>
      <w:r w:rsidR="00CA5BCA">
        <w:t>owever,</w:t>
      </w:r>
      <w:r>
        <w:t xml:space="preserve"> </w:t>
      </w:r>
      <w:r w:rsidR="00AE5265">
        <w:t>u</w:t>
      </w:r>
      <w:r>
        <w:t>ntil now branches have only contained single monomers. W</w:t>
      </w:r>
      <w:r w:rsidR="007B34F8">
        <w:t xml:space="preserve">e propose that </w:t>
      </w:r>
      <w:r>
        <w:t xml:space="preserve">branches are </w:t>
      </w:r>
      <w:r w:rsidR="00A05260">
        <w:t xml:space="preserve">extended to </w:t>
      </w:r>
      <w:r>
        <w:t xml:space="preserve">allow </w:t>
      </w:r>
      <w:r w:rsidR="00CA5BCA">
        <w:t xml:space="preserve">more than one monomer </w:t>
      </w:r>
      <w:r>
        <w:t>and branches within branches</w:t>
      </w:r>
      <w:r w:rsidR="00A05260">
        <w:t xml:space="preserve">. </w:t>
      </w:r>
    </w:p>
    <w:p w14:paraId="23673DB7" w14:textId="27C485C8" w:rsidR="00626410" w:rsidRDefault="00AE5265" w:rsidP="000D4171">
      <w:pPr>
        <w:rPr>
          <w:noProof/>
        </w:rPr>
      </w:pPr>
      <w:r>
        <w:t>The following is a</w:t>
      </w:r>
      <w:r w:rsidR="00CE61A0">
        <w:t>n example</w:t>
      </w:r>
      <w:r>
        <w:t xml:space="preserve"> multi</w:t>
      </w:r>
      <w:r w:rsidR="00437066">
        <w:t>-</w:t>
      </w:r>
      <w:r>
        <w:t xml:space="preserve">branched structure. </w:t>
      </w:r>
      <w:r w:rsidR="00626410" w:rsidRPr="00626410">
        <w:rPr>
          <w:noProof/>
        </w:rPr>
        <w:t xml:space="preserve"> </w:t>
      </w:r>
    </w:p>
    <w:p w14:paraId="6ADF2081" w14:textId="1AFD6B7B" w:rsidR="00977317" w:rsidRDefault="00CE61A0" w:rsidP="000D4171">
      <w:r w:rsidRPr="00CE61A0">
        <w:rPr>
          <w:noProof/>
        </w:rPr>
        <w:drawing>
          <wp:inline distT="0" distB="0" distL="0" distR="0" wp14:anchorId="55077215" wp14:editId="725D45E5">
            <wp:extent cx="3848100" cy="1849543"/>
            <wp:effectExtent l="0" t="0" r="0" b="0"/>
            <wp:docPr id="36" name="Picture 31">
              <a:extLst xmlns:a="http://schemas.openxmlformats.org/drawingml/2006/main">
                <a:ext uri="{FF2B5EF4-FFF2-40B4-BE49-F238E27FC236}">
                  <a16:creationId xmlns:a16="http://schemas.microsoft.com/office/drawing/2014/main" id="{83D12A45-A239-4D0B-8F4D-4145BB66A2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83D12A45-A239-4D0B-8F4D-4145BB66A296}"/>
                        </a:ext>
                      </a:extLst>
                    </pic:cNvPr>
                    <pic:cNvPicPr>
                      <a:picLocks noChangeAspect="1"/>
                    </pic:cNvPicPr>
                  </pic:nvPicPr>
                  <pic:blipFill>
                    <a:blip r:embed="rId17"/>
                    <a:stretch>
                      <a:fillRect/>
                    </a:stretch>
                  </pic:blipFill>
                  <pic:spPr>
                    <a:xfrm>
                      <a:off x="0" y="0"/>
                      <a:ext cx="3856229" cy="1853450"/>
                    </a:xfrm>
                    <a:prstGeom prst="rect">
                      <a:avLst/>
                    </a:prstGeom>
                  </pic:spPr>
                </pic:pic>
              </a:graphicData>
            </a:graphic>
          </wp:inline>
        </w:drawing>
      </w:r>
    </w:p>
    <w:p w14:paraId="4206E723" w14:textId="77777777" w:rsidR="00AE5265" w:rsidRDefault="00AE5265" w:rsidP="000D4171">
      <w:pPr>
        <w:rPr>
          <w:noProof/>
        </w:rPr>
      </w:pPr>
      <w:r>
        <w:t>The CARB structure would look like this (HELM has been simplified to omit the connection points and stereochemistry).</w:t>
      </w:r>
      <w:r w:rsidRPr="00626410">
        <w:rPr>
          <w:noProof/>
        </w:rPr>
        <w:t xml:space="preserve"> </w:t>
      </w:r>
    </w:p>
    <w:p w14:paraId="6FF5F81C" w14:textId="7126BCC5" w:rsidR="00977317" w:rsidRDefault="00977317" w:rsidP="004E55B3">
      <w:pPr>
        <w:ind w:left="720"/>
      </w:pPr>
      <w:r w:rsidRPr="00977317">
        <w:t>CARB1{A.A.A.A.A(B.</w:t>
      </w:r>
      <w:proofErr w:type="gramStart"/>
      <w:r w:rsidRPr="00977317">
        <w:t>B.B</w:t>
      </w:r>
      <w:proofErr w:type="gramEnd"/>
      <w:r w:rsidRPr="00977317">
        <w:t>(C.C.C)</w:t>
      </w:r>
      <w:r w:rsidR="00CE61A0">
        <w:t>.</w:t>
      </w:r>
      <w:r w:rsidRPr="00977317">
        <w:t>B)</w:t>
      </w:r>
      <w:r w:rsidR="00CE61A0">
        <w:t>.</w:t>
      </w:r>
      <w:r w:rsidRPr="00977317">
        <w:t>A.A.A}$$$$</w:t>
      </w:r>
    </w:p>
    <w:p w14:paraId="723CCD34" w14:textId="77777777" w:rsidR="00A9466E" w:rsidRDefault="00AE5265" w:rsidP="004E55B3">
      <w:r>
        <w:t>and the full</w:t>
      </w:r>
      <w:r w:rsidR="00965042">
        <w:t xml:space="preserve"> HELM string would look like this</w:t>
      </w:r>
      <w:r>
        <w:t xml:space="preserve"> (indents are for clarity and are not required or significant)</w:t>
      </w:r>
    </w:p>
    <w:p w14:paraId="61DCFB85" w14:textId="77777777" w:rsidR="00CE61A0" w:rsidRPr="003F3FF6" w:rsidRDefault="00CE61A0" w:rsidP="003F3FF6">
      <w:pPr>
        <w:spacing w:after="0" w:line="240" w:lineRule="auto"/>
        <w:ind w:left="720"/>
        <w:rPr>
          <w:rFonts w:ascii="Times New Roman" w:eastAsia="Times New Roman" w:hAnsi="Times New Roman" w:cs="Times New Roman"/>
          <w:lang w:eastAsia="en-GB"/>
        </w:rPr>
      </w:pPr>
      <w:r w:rsidRPr="003F3FF6">
        <w:rPr>
          <w:rFonts w:eastAsiaTheme="minorEastAsia" w:hAnsi="Calibri"/>
          <w:color w:val="000000" w:themeColor="text1"/>
          <w:kern w:val="24"/>
          <w:lang w:eastAsia="en-GB"/>
        </w:rPr>
        <w:t xml:space="preserve">CARB1{ </w:t>
      </w:r>
    </w:p>
    <w:p w14:paraId="75AA0038" w14:textId="77777777" w:rsidR="00CE61A0" w:rsidRPr="003F3FF6" w:rsidRDefault="00CE61A0" w:rsidP="003F3FF6">
      <w:pPr>
        <w:spacing w:after="0" w:line="240" w:lineRule="auto"/>
        <w:ind w:left="720"/>
        <w:rPr>
          <w:rFonts w:ascii="Times New Roman" w:eastAsia="Times New Roman" w:hAnsi="Times New Roman" w:cs="Times New Roman"/>
          <w:lang w:eastAsia="en-GB"/>
        </w:rPr>
      </w:pPr>
      <w:r w:rsidRPr="003F3FF6">
        <w:rPr>
          <w:rFonts w:eastAsiaTheme="minorEastAsia" w:hAnsi="Calibri"/>
          <w:color w:val="44546A" w:themeColor="text2"/>
          <w:kern w:val="24"/>
          <w:lang w:val="pt-BR" w:eastAsia="en-GB"/>
        </w:rPr>
        <w:t xml:space="preserve">[A].R3:[A].R2:[A].R2:[A].R2:[A] </w:t>
      </w:r>
    </w:p>
    <w:p w14:paraId="15D75B8F" w14:textId="77777777" w:rsidR="00CE61A0" w:rsidRPr="003F3FF6" w:rsidRDefault="00CE61A0" w:rsidP="003F3FF6">
      <w:pPr>
        <w:spacing w:after="0" w:line="240" w:lineRule="auto"/>
        <w:ind w:left="1440"/>
        <w:rPr>
          <w:rFonts w:ascii="Times New Roman" w:eastAsia="Times New Roman" w:hAnsi="Times New Roman" w:cs="Times New Roman"/>
          <w:lang w:eastAsia="en-GB"/>
        </w:rPr>
      </w:pPr>
      <w:r w:rsidRPr="003F3FF6">
        <w:rPr>
          <w:rFonts w:eastAsiaTheme="minorEastAsia" w:hAnsi="Calibri"/>
          <w:color w:val="00B050"/>
          <w:kern w:val="24"/>
          <w:lang w:val="pt-BR" w:eastAsia="en-GB"/>
        </w:rPr>
        <w:t xml:space="preserve">([B].R2:[B].R2:[B] </w:t>
      </w:r>
    </w:p>
    <w:p w14:paraId="01E03021" w14:textId="77777777" w:rsidR="00CE61A0" w:rsidRPr="003F3FF6" w:rsidRDefault="00CE61A0" w:rsidP="003F3FF6">
      <w:pPr>
        <w:spacing w:after="0" w:line="240" w:lineRule="auto"/>
        <w:ind w:left="2160"/>
        <w:rPr>
          <w:rFonts w:ascii="Times New Roman" w:eastAsia="Times New Roman" w:hAnsi="Times New Roman" w:cs="Times New Roman"/>
          <w:lang w:eastAsia="en-GB"/>
        </w:rPr>
      </w:pPr>
      <w:r w:rsidRPr="003F3FF6">
        <w:rPr>
          <w:rFonts w:eastAsiaTheme="minorEastAsia" w:hAnsi="Calibri"/>
          <w:color w:val="FF0000"/>
          <w:kern w:val="24"/>
          <w:lang w:val="pt-BR" w:eastAsia="en-GB"/>
        </w:rPr>
        <w:t>([C].R2:[C].R2:[C].R6).</w:t>
      </w:r>
    </w:p>
    <w:p w14:paraId="10A317CA" w14:textId="77777777" w:rsidR="00CE61A0" w:rsidRPr="003F3FF6" w:rsidRDefault="00CE61A0" w:rsidP="003F3FF6">
      <w:pPr>
        <w:spacing w:after="0" w:line="240" w:lineRule="auto"/>
        <w:ind w:left="1440"/>
        <w:rPr>
          <w:rFonts w:ascii="Times New Roman" w:eastAsia="Times New Roman" w:hAnsi="Times New Roman" w:cs="Times New Roman"/>
          <w:lang w:eastAsia="en-GB"/>
        </w:rPr>
      </w:pPr>
      <w:r w:rsidRPr="003F3FF6">
        <w:rPr>
          <w:rFonts w:eastAsiaTheme="minorEastAsia" w:hAnsi="Calibri"/>
          <w:color w:val="ED7D31" w:themeColor="accent2"/>
          <w:kern w:val="24"/>
          <w:lang w:val="pt-BR" w:eastAsia="en-GB"/>
        </w:rPr>
        <w:t xml:space="preserve">R2:[B].R6). </w:t>
      </w:r>
    </w:p>
    <w:p w14:paraId="5BD463E5" w14:textId="77777777" w:rsidR="00CE61A0" w:rsidRPr="003F3FF6" w:rsidRDefault="00CE61A0" w:rsidP="003F3FF6">
      <w:pPr>
        <w:spacing w:after="0" w:line="240" w:lineRule="auto"/>
        <w:ind w:left="720"/>
        <w:rPr>
          <w:rFonts w:ascii="Times New Roman" w:eastAsia="Times New Roman" w:hAnsi="Times New Roman" w:cs="Times New Roman"/>
          <w:lang w:eastAsia="en-GB"/>
        </w:rPr>
      </w:pPr>
      <w:r w:rsidRPr="003F3FF6">
        <w:rPr>
          <w:rFonts w:eastAsiaTheme="minorEastAsia" w:hAnsi="Calibri"/>
          <w:color w:val="000000" w:themeColor="text1"/>
          <w:kern w:val="24"/>
          <w:lang w:val="pt-BR" w:eastAsia="en-GB"/>
        </w:rPr>
        <w:t>R3:[A].R4:[A].R4:[A]</w:t>
      </w:r>
    </w:p>
    <w:p w14:paraId="7E092BEB" w14:textId="77777777" w:rsidR="00CE61A0" w:rsidRPr="003F3FF6" w:rsidRDefault="00CE61A0" w:rsidP="003F3FF6">
      <w:pPr>
        <w:spacing w:after="0" w:line="240" w:lineRule="auto"/>
        <w:ind w:left="720"/>
        <w:rPr>
          <w:rFonts w:ascii="Times New Roman" w:eastAsia="Times New Roman" w:hAnsi="Times New Roman" w:cs="Times New Roman"/>
          <w:lang w:eastAsia="en-GB"/>
        </w:rPr>
      </w:pPr>
      <w:r w:rsidRPr="003F3FF6">
        <w:rPr>
          <w:rFonts w:eastAsiaTheme="minorEastAsia" w:hAnsi="Calibri"/>
          <w:color w:val="000000" w:themeColor="text1"/>
          <w:kern w:val="24"/>
          <w:lang w:eastAsia="en-GB"/>
        </w:rPr>
        <w:t>}$$$$</w:t>
      </w:r>
    </w:p>
    <w:p w14:paraId="06556346" w14:textId="08F6C56C" w:rsidR="00965042" w:rsidRDefault="00965042" w:rsidP="00626410"/>
    <w:p w14:paraId="7E006565" w14:textId="77777777" w:rsidR="00AE5265" w:rsidRDefault="00AE5265" w:rsidP="00626410"/>
    <w:p w14:paraId="3017F012" w14:textId="1F6C269C" w:rsidR="00AA317D" w:rsidRDefault="00626410" w:rsidP="00626410">
      <w:r>
        <w:t xml:space="preserve">Reading from left </w:t>
      </w:r>
      <w:r w:rsidR="00494C23">
        <w:t xml:space="preserve">to </w:t>
      </w:r>
      <w:r>
        <w:t>right, the monomer branches converge (not diverge)</w:t>
      </w:r>
      <w:r w:rsidR="00965042">
        <w:t xml:space="preserve">. </w:t>
      </w:r>
      <w:r>
        <w:t>This approach keeps the reducing end on the right-hand side of the notation</w:t>
      </w:r>
      <w:r w:rsidR="00AE5265">
        <w:t xml:space="preserve"> in accordance with convention</w:t>
      </w:r>
      <w:r>
        <w:t xml:space="preserve">. </w:t>
      </w:r>
      <w:r w:rsidR="00965042">
        <w:t xml:space="preserve">The </w:t>
      </w:r>
      <w:r w:rsidR="00AE5265">
        <w:t xml:space="preserve">trisubstituted </w:t>
      </w:r>
      <w:r w:rsidR="00965042">
        <w:t xml:space="preserve">monomer </w:t>
      </w:r>
      <w:r w:rsidR="00AE5265">
        <w:t xml:space="preserve">at the convergence point </w:t>
      </w:r>
      <w:r w:rsidR="00965042">
        <w:t>is written after all converging branch</w:t>
      </w:r>
      <w:r w:rsidR="00AE5265">
        <w:t xml:space="preserve"> monomers</w:t>
      </w:r>
      <w:r w:rsidR="00965042">
        <w:t xml:space="preserve">. </w:t>
      </w:r>
    </w:p>
    <w:p w14:paraId="2326A811" w14:textId="0D2A796C" w:rsidR="00AA317D" w:rsidRDefault="00AA317D" w:rsidP="00626410">
      <w:r>
        <w:lastRenderedPageBreak/>
        <w:t xml:space="preserve">The connection points are still defined to the left of the monomer, but the beginning of a branch does not require a connection point, since it is only connected at the anomeric position. The monomer at the convergence point has multiple substitutions. The main chain substitution point is shown next to the monomer and the substitution points used by the branches are shown at the end of the branch section. </w:t>
      </w:r>
    </w:p>
    <w:p w14:paraId="566524DD" w14:textId="1311FFF9" w:rsidR="007437F8" w:rsidRDefault="00AA317D" w:rsidP="003D20D2">
      <w:r>
        <w:t xml:space="preserve">In </w:t>
      </w:r>
      <w:r w:rsidR="00CE61A0">
        <w:t xml:space="preserve">full </w:t>
      </w:r>
      <w:r>
        <w:t>HELM notation and f</w:t>
      </w:r>
      <w:r w:rsidR="003D20D2">
        <w:t xml:space="preserve">ocussing on a single branch point, the </w:t>
      </w:r>
      <w:r w:rsidR="00965042">
        <w:t xml:space="preserve">atom/bond </w:t>
      </w:r>
      <w:r w:rsidR="003D20D2">
        <w:t>structure looks like this:</w:t>
      </w:r>
    </w:p>
    <w:p w14:paraId="71E51D01" w14:textId="0CE16F16" w:rsidR="007437F8" w:rsidRDefault="007437F8" w:rsidP="007437F8">
      <w:pPr>
        <w:ind w:left="720"/>
      </w:pPr>
      <w:r w:rsidRPr="00372EA2">
        <w:t>CARB1</w:t>
      </w:r>
      <w:r w:rsidRPr="007437F8">
        <w:t>{</w:t>
      </w:r>
      <w:r w:rsidR="006F12C6">
        <w:rPr>
          <w:color w:val="FF0000"/>
        </w:rPr>
        <w:t>[a-D-Glcp</w:t>
      </w:r>
      <w:proofErr w:type="gramStart"/>
      <w:r w:rsidR="00055438">
        <w:rPr>
          <w:color w:val="FF0000"/>
        </w:rPr>
        <w:t>]</w:t>
      </w:r>
      <w:r w:rsidR="000A7501">
        <w:t>.</w:t>
      </w:r>
      <w:r w:rsidRPr="007437F8">
        <w:t>R</w:t>
      </w:r>
      <w:proofErr w:type="gramEnd"/>
      <w:r w:rsidRPr="007437F8">
        <w:t>3:</w:t>
      </w:r>
      <w:r w:rsidR="006F12C6">
        <w:t>[a-D-Glcp</w:t>
      </w:r>
      <w:r w:rsidR="00055438">
        <w:t>]</w:t>
      </w:r>
      <w:r w:rsidR="000A7501" w:rsidRPr="000A7501">
        <w:t xml:space="preserve"> </w:t>
      </w:r>
      <w:r w:rsidR="000A7501" w:rsidRPr="007437F8">
        <w:t>(</w:t>
      </w:r>
      <w:r w:rsidR="000A7501">
        <w:rPr>
          <w:color w:val="2F5496" w:themeColor="accent1" w:themeShade="BF"/>
        </w:rPr>
        <w:t>[a-D-Glcp]</w:t>
      </w:r>
      <w:r w:rsidR="000A7501" w:rsidRPr="007437F8">
        <w:rPr>
          <w:color w:val="2F5496" w:themeColor="accent1" w:themeShade="BF"/>
        </w:rPr>
        <w:t>.R2</w:t>
      </w:r>
      <w:r w:rsidR="000A7501" w:rsidRPr="007437F8">
        <w:t>)</w:t>
      </w:r>
      <w:r w:rsidRPr="007437F8">
        <w:t>}$$$$</w:t>
      </w:r>
    </w:p>
    <w:p w14:paraId="2CB9E078" w14:textId="77777777" w:rsidR="007437F8" w:rsidRDefault="007437F8" w:rsidP="00281E0C">
      <w:pPr>
        <w:ind w:left="720"/>
      </w:pPr>
    </w:p>
    <w:p w14:paraId="4532D105" w14:textId="41E5DAF8" w:rsidR="003D20D2" w:rsidRDefault="003014BE" w:rsidP="00150FEA">
      <w:pPr>
        <w:jc w:val="center"/>
        <w:rPr>
          <w:noProof/>
        </w:rPr>
      </w:pPr>
      <w:r>
        <w:rPr>
          <w:noProof/>
        </w:rPr>
        <w:object w:dxaOrig="6004" w:dyaOrig="6604" w14:anchorId="743A4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3.25pt;height:257.25pt;mso-width-percent:0;mso-height-percent:0;mso-width-percent:0;mso-height-percent:0" o:ole="">
            <v:imagedata r:id="rId18" o:title=""/>
          </v:shape>
          <o:OLEObject Type="Embed" ProgID="ChemDraw.Document.6.0" ShapeID="_x0000_i1025" DrawAspect="Content" ObjectID="_1673423641" r:id="rId19"/>
        </w:object>
      </w:r>
    </w:p>
    <w:p w14:paraId="2A0E3D5A" w14:textId="2C00A9F5" w:rsidR="00CE61A0" w:rsidRDefault="00CE61A0" w:rsidP="003F3FF6">
      <w:pPr>
        <w:rPr>
          <w:noProof/>
        </w:rPr>
      </w:pPr>
      <w:r>
        <w:rPr>
          <w:noProof/>
        </w:rPr>
        <w:t>A more complex, but still real-life example would be</w:t>
      </w:r>
    </w:p>
    <w:p w14:paraId="573D627F" w14:textId="77777777" w:rsidR="00CE61A0" w:rsidRPr="00CE61A0" w:rsidRDefault="00CE61A0" w:rsidP="003F3FF6">
      <w:r w:rsidRPr="00CE61A0">
        <w:t>CARB1{[Sia</w:t>
      </w:r>
      <w:proofErr w:type="gramStart"/>
      <w:r w:rsidRPr="00CE61A0">
        <w:t>].R</w:t>
      </w:r>
      <w:proofErr w:type="gramEnd"/>
      <w:r w:rsidRPr="00CE61A0">
        <w:t>3:[b-Gal].R4:[b-GlcNAc].R2:[a-Man]</w:t>
      </w:r>
    </w:p>
    <w:p w14:paraId="68F87C20" w14:textId="77777777" w:rsidR="00CE61A0" w:rsidRPr="00CE61A0" w:rsidRDefault="00CE61A0" w:rsidP="003F3FF6">
      <w:pPr>
        <w:ind w:left="720"/>
      </w:pPr>
      <w:r w:rsidRPr="00CE61A0">
        <w:t>([b-Gal</w:t>
      </w:r>
      <w:proofErr w:type="gramStart"/>
      <w:r w:rsidRPr="00CE61A0">
        <w:t>].R</w:t>
      </w:r>
      <w:proofErr w:type="gramEnd"/>
      <w:r w:rsidRPr="00CE61A0">
        <w:t>4:[b-GlcNAc].R2:[a-Man].R6)</w:t>
      </w:r>
    </w:p>
    <w:p w14:paraId="1FBEB73C" w14:textId="77777777" w:rsidR="00CE61A0" w:rsidRPr="00CE61A0" w:rsidRDefault="00CE61A0" w:rsidP="003F3FF6">
      <w:proofErr w:type="gramStart"/>
      <w:r w:rsidRPr="00CE61A0">
        <w:t>.R</w:t>
      </w:r>
      <w:proofErr w:type="gramEnd"/>
      <w:r w:rsidRPr="00CE61A0">
        <w:t>3:[d-Man].R4:[b-GlcNAc].R4:[b-GlcNAc]</w:t>
      </w:r>
    </w:p>
    <w:p w14:paraId="728849F1" w14:textId="77777777" w:rsidR="00CE61A0" w:rsidRPr="00CE61A0" w:rsidRDefault="00CE61A0" w:rsidP="003F3FF6">
      <w:r w:rsidRPr="00CE61A0">
        <w:t>}$$$$</w:t>
      </w:r>
    </w:p>
    <w:p w14:paraId="5EBEAE0F" w14:textId="2D8A8E2E" w:rsidR="00CE61A0" w:rsidRDefault="00CE61A0" w:rsidP="003F3FF6">
      <w:r>
        <w:rPr>
          <w:noProof/>
        </w:rPr>
        <w:drawing>
          <wp:inline distT="0" distB="0" distL="0" distR="0" wp14:anchorId="6C8A3CC3" wp14:editId="391C503D">
            <wp:extent cx="3467100" cy="1123948"/>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86681" cy="1130296"/>
                    </a:xfrm>
                    <a:prstGeom prst="rect">
                      <a:avLst/>
                    </a:prstGeom>
                    <a:noFill/>
                  </pic:spPr>
                </pic:pic>
              </a:graphicData>
            </a:graphic>
          </wp:inline>
        </w:drawing>
      </w:r>
    </w:p>
    <w:p w14:paraId="322298F2" w14:textId="77777777" w:rsidR="003D20D2" w:rsidRDefault="003D20D2" w:rsidP="003D20D2"/>
    <w:p w14:paraId="52AA635B" w14:textId="50A1395A" w:rsidR="00846018" w:rsidRDefault="00846018" w:rsidP="00846018">
      <w:pPr>
        <w:pStyle w:val="Heading3"/>
      </w:pPr>
      <w:bookmarkStart w:id="11" w:name="_Toc62810899"/>
      <w:r>
        <w:t>Branch prioritisation</w:t>
      </w:r>
      <w:bookmarkEnd w:id="11"/>
    </w:p>
    <w:p w14:paraId="2FAD681B" w14:textId="77777777" w:rsidR="00846018" w:rsidRPr="00846018" w:rsidRDefault="003D20D2" w:rsidP="00846018">
      <w:r>
        <w:t xml:space="preserve">Monomers are numbered form left to right, as for other polymer types in HELM. </w:t>
      </w:r>
      <w:r w:rsidR="00846018" w:rsidRPr="00846018">
        <w:t xml:space="preserve">i.e. </w:t>
      </w:r>
    </w:p>
    <w:p w14:paraId="52262B33" w14:textId="371D2ADA" w:rsidR="00846018" w:rsidRDefault="00846018" w:rsidP="003D20D2">
      <w:r w:rsidRPr="00846018">
        <w:lastRenderedPageBreak/>
        <w:t>CARB1{A.A.A.A.A.(</w:t>
      </w:r>
      <w:proofErr w:type="gramStart"/>
      <w:r w:rsidRPr="00846018">
        <w:t>B.B.B.(</w:t>
      </w:r>
      <w:proofErr w:type="gramEnd"/>
      <w:r w:rsidRPr="00846018">
        <w:t>C.C.C)B)A.A.A}$$$$  is numbered as</w:t>
      </w:r>
      <w:r>
        <w:t>:</w:t>
      </w:r>
    </w:p>
    <w:p w14:paraId="422D8BD5" w14:textId="53191DB0" w:rsidR="00846018" w:rsidRDefault="000A7501" w:rsidP="00F839C4">
      <w:pPr>
        <w:jc w:val="center"/>
      </w:pPr>
      <w:r>
        <w:rPr>
          <w:noProof/>
        </w:rPr>
        <w:drawing>
          <wp:inline distT="0" distB="0" distL="0" distR="0" wp14:anchorId="07CF3A7F" wp14:editId="16F58B7A">
            <wp:extent cx="5851207" cy="9149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8209" cy="923873"/>
                    </a:xfrm>
                    <a:prstGeom prst="rect">
                      <a:avLst/>
                    </a:prstGeom>
                    <a:noFill/>
                  </pic:spPr>
                </pic:pic>
              </a:graphicData>
            </a:graphic>
          </wp:inline>
        </w:drawing>
      </w:r>
    </w:p>
    <w:p w14:paraId="28F0F5A2" w14:textId="21F39A0E" w:rsidR="005B7283" w:rsidRDefault="005B7283" w:rsidP="004E55B3">
      <w:r>
        <w:t>This approach is useful for identifying monomers</w:t>
      </w:r>
      <w:r w:rsidR="00436D0F">
        <w:t xml:space="preserve"> within a given HELM string</w:t>
      </w:r>
      <w:r>
        <w:t>, but</w:t>
      </w:r>
      <w:r w:rsidR="00436D0F">
        <w:t xml:space="preserve"> since</w:t>
      </w:r>
      <w:r>
        <w:t xml:space="preserve"> there are many ways of ordering the branches, the same molecule can have different HELM strings. This is acceptable for standard HELM, but canonical HELM must have rules to identify which branch should be defined first. </w:t>
      </w:r>
    </w:p>
    <w:p w14:paraId="61E6D224" w14:textId="4AB110B0" w:rsidR="00281E0C" w:rsidRDefault="00B21837" w:rsidP="00A05260">
      <w:r>
        <w:t>T</w:t>
      </w:r>
      <w:r w:rsidR="00686931">
        <w:t xml:space="preserve">he </w:t>
      </w:r>
      <w:r w:rsidR="00686931" w:rsidRPr="00686931">
        <w:t xml:space="preserve">linkage position </w:t>
      </w:r>
      <w:r w:rsidR="005B7283">
        <w:t xml:space="preserve">is </w:t>
      </w:r>
      <w:r>
        <w:t xml:space="preserve">commonly used </w:t>
      </w:r>
      <w:r w:rsidR="00686931">
        <w:t xml:space="preserve">to define the priority of each branch. </w:t>
      </w:r>
      <w:r w:rsidR="005B7283">
        <w:t>Under this scheme</w:t>
      </w:r>
      <w:r w:rsidR="00436D0F">
        <w:t>,</w:t>
      </w:r>
      <w:r w:rsidR="005B7283">
        <w:t xml:space="preserve"> </w:t>
      </w:r>
      <w:r w:rsidR="00436D0F">
        <w:t xml:space="preserve">you number from the branch with the </w:t>
      </w:r>
      <w:r w:rsidR="005B7283">
        <w:t xml:space="preserve">lowest </w:t>
      </w:r>
      <w:r w:rsidR="00436D0F">
        <w:t>connection point number at the branch point. You then number the whole branch before returning to the more recent branch point and progressing along the branch with the next highest connection point. See below:</w:t>
      </w:r>
    </w:p>
    <w:p w14:paraId="2CF73A03" w14:textId="00085500" w:rsidR="00846018" w:rsidRDefault="00846018" w:rsidP="004018F9">
      <w:r w:rsidRPr="00846018">
        <w:rPr>
          <w:noProof/>
        </w:rPr>
        <w:drawing>
          <wp:inline distT="0" distB="0" distL="0" distR="0" wp14:anchorId="5AB18AE2" wp14:editId="6829EE8C">
            <wp:extent cx="4941724" cy="2831608"/>
            <wp:effectExtent l="0" t="0" r="0" b="6985"/>
            <wp:docPr id="21" name="Picture 4">
              <a:extLst xmlns:a="http://schemas.openxmlformats.org/drawingml/2006/main">
                <a:ext uri="{FF2B5EF4-FFF2-40B4-BE49-F238E27FC236}">
                  <a16:creationId xmlns:a16="http://schemas.microsoft.com/office/drawing/2014/main" id="{DB2FE9F3-CBD8-4962-92B2-E1AAC900FA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B2FE9F3-CBD8-4962-92B2-E1AAC900FA32}"/>
                        </a:ext>
                      </a:extLst>
                    </pic:cNvPr>
                    <pic:cNvPicPr>
                      <a:picLocks noChangeAspect="1"/>
                    </pic:cNvPicPr>
                  </pic:nvPicPr>
                  <pic:blipFill>
                    <a:blip r:embed="rId22"/>
                    <a:stretch>
                      <a:fillRect/>
                    </a:stretch>
                  </pic:blipFill>
                  <pic:spPr>
                    <a:xfrm>
                      <a:off x="0" y="0"/>
                      <a:ext cx="4941724" cy="2831608"/>
                    </a:xfrm>
                    <a:prstGeom prst="rect">
                      <a:avLst/>
                    </a:prstGeom>
                  </pic:spPr>
                </pic:pic>
              </a:graphicData>
            </a:graphic>
          </wp:inline>
        </w:drawing>
      </w:r>
    </w:p>
    <w:p w14:paraId="207820A5" w14:textId="3871D457" w:rsidR="00931662" w:rsidRDefault="00436D0F" w:rsidP="004018F9">
      <w:r>
        <w:t xml:space="preserve">If the </w:t>
      </w:r>
      <w:r w:rsidR="00846018">
        <w:t xml:space="preserve">HELM string </w:t>
      </w:r>
      <w:r>
        <w:t xml:space="preserve">is </w:t>
      </w:r>
      <w:r w:rsidR="00846018">
        <w:t>ordered according to this priority the string will be unique</w:t>
      </w:r>
      <w:r w:rsidR="00437066">
        <w:t xml:space="preserve"> and we recommend this for creating canonical HELM</w:t>
      </w:r>
      <w:r w:rsidR="00846018">
        <w:t xml:space="preserve">. </w:t>
      </w:r>
    </w:p>
    <w:p w14:paraId="007B3650" w14:textId="12CAE497" w:rsidR="00846018" w:rsidRDefault="00846018" w:rsidP="004018F9">
      <w:r>
        <w:t xml:space="preserve">If the connection points are ambiguous, it may not be possible to determine the order. In this case the </w:t>
      </w:r>
      <w:r w:rsidR="00437066">
        <w:t xml:space="preserve">longest branch will be the higher </w:t>
      </w:r>
      <w:r>
        <w:t xml:space="preserve">priority </w:t>
      </w:r>
      <w:r w:rsidR="00437066">
        <w:t xml:space="preserve">followed by alphabetical order of the connected monomers. </w:t>
      </w:r>
    </w:p>
    <w:p w14:paraId="0F262E95" w14:textId="2379533E" w:rsidR="004018F9" w:rsidRDefault="00150FEA" w:rsidP="004018F9">
      <w:r>
        <w:t>An example of the full notation would look like this</w:t>
      </w:r>
      <w:bookmarkStart w:id="12" w:name="_Hlk5041739"/>
      <w:r w:rsidR="00F86739">
        <w:t xml:space="preserve"> with the branch highlighted in yellow and the main chain in blue</w:t>
      </w:r>
      <w:r>
        <w:t>:</w:t>
      </w:r>
    </w:p>
    <w:p w14:paraId="33527386" w14:textId="694C1D58" w:rsidR="00626410" w:rsidRDefault="004D5252" w:rsidP="00150FEA">
      <w:pPr>
        <w:ind w:left="720"/>
      </w:pPr>
      <w:r w:rsidRPr="00372EA2">
        <w:t>CARB1{</w:t>
      </w:r>
      <w:r w:rsidR="006F12C6">
        <w:rPr>
          <w:highlight w:val="cyan"/>
        </w:rPr>
        <w:t>[a-D-Glcp</w:t>
      </w:r>
      <w:proofErr w:type="gramStart"/>
      <w:r w:rsidR="00055438">
        <w:rPr>
          <w:highlight w:val="cyan"/>
        </w:rPr>
        <w:t>]</w:t>
      </w:r>
      <w:r w:rsidRPr="00A05260">
        <w:rPr>
          <w:highlight w:val="cyan"/>
        </w:rPr>
        <w:t>.R</w:t>
      </w:r>
      <w:proofErr w:type="gramEnd"/>
      <w:r w:rsidRPr="00A05260">
        <w:rPr>
          <w:highlight w:val="cyan"/>
        </w:rPr>
        <w:t>3:</w:t>
      </w:r>
      <w:r w:rsidR="006F12C6">
        <w:rPr>
          <w:highlight w:val="cyan"/>
        </w:rPr>
        <w:t>[a-D-Glcp</w:t>
      </w:r>
      <w:r w:rsidR="00055438">
        <w:rPr>
          <w:highlight w:val="cyan"/>
        </w:rPr>
        <w:t>]</w:t>
      </w:r>
      <w:r w:rsidRPr="00A05260">
        <w:rPr>
          <w:highlight w:val="yellow"/>
        </w:rPr>
        <w:t>(</w:t>
      </w:r>
      <w:r w:rsidR="006F12C6">
        <w:rPr>
          <w:highlight w:val="yellow"/>
        </w:rPr>
        <w:t>[a-D-Glcp</w:t>
      </w:r>
      <w:r w:rsidR="00055438">
        <w:rPr>
          <w:highlight w:val="yellow"/>
        </w:rPr>
        <w:t>]</w:t>
      </w:r>
      <w:r w:rsidRPr="00A05260">
        <w:rPr>
          <w:highlight w:val="yellow"/>
        </w:rPr>
        <w:t>.R6:</w:t>
      </w:r>
      <w:r w:rsidR="00055438">
        <w:rPr>
          <w:highlight w:val="yellow"/>
        </w:rPr>
        <w:t>[a-L-Galp]</w:t>
      </w:r>
      <w:r w:rsidRPr="00A05260">
        <w:rPr>
          <w:highlight w:val="yellow"/>
        </w:rPr>
        <w:t>.R2)</w:t>
      </w:r>
      <w:r w:rsidR="000A7501">
        <w:rPr>
          <w:highlight w:val="yellow"/>
        </w:rPr>
        <w:t>.</w:t>
      </w:r>
      <w:r w:rsidRPr="00A05260">
        <w:rPr>
          <w:highlight w:val="cyan"/>
        </w:rPr>
        <w:t>R3:</w:t>
      </w:r>
      <w:r w:rsidR="006F12C6">
        <w:rPr>
          <w:highlight w:val="cyan"/>
        </w:rPr>
        <w:t>[a-D-Glcp</w:t>
      </w:r>
      <w:r w:rsidR="00055438">
        <w:rPr>
          <w:highlight w:val="cyan"/>
        </w:rPr>
        <w:t>]</w:t>
      </w:r>
      <w:r>
        <w:t>}$$$$</w:t>
      </w:r>
      <w:bookmarkEnd w:id="12"/>
    </w:p>
    <w:p w14:paraId="089098CD" w14:textId="12223F3B" w:rsidR="001F6019" w:rsidRDefault="001F6019"/>
    <w:p w14:paraId="46E06298" w14:textId="293348D9" w:rsidR="00AB6021" w:rsidRDefault="00AB6021"/>
    <w:p w14:paraId="6DBB7B17" w14:textId="77777777" w:rsidR="00B817EC" w:rsidRDefault="00B817EC">
      <w:r>
        <w:br w:type="page"/>
      </w:r>
    </w:p>
    <w:p w14:paraId="7D72DAC7" w14:textId="713D1F60" w:rsidR="00B349AB" w:rsidRDefault="00B817EC" w:rsidP="004E55B3">
      <w:pPr>
        <w:pStyle w:val="Heading1"/>
      </w:pPr>
      <w:bookmarkStart w:id="13" w:name="_Toc62810900"/>
      <w:r>
        <w:lastRenderedPageBreak/>
        <w:t>M</w:t>
      </w:r>
      <w:r w:rsidR="00B349AB">
        <w:t>onomer</w:t>
      </w:r>
      <w:r>
        <w:t xml:space="preserve"> </w:t>
      </w:r>
      <w:proofErr w:type="gramStart"/>
      <w:r>
        <w:t>set</w:t>
      </w:r>
      <w:bookmarkEnd w:id="13"/>
      <w:proofErr w:type="gramEnd"/>
    </w:p>
    <w:p w14:paraId="4B3A8329" w14:textId="77777777" w:rsidR="008661C5" w:rsidRDefault="008661C5" w:rsidP="008661C5"/>
    <w:p w14:paraId="1EC6936A" w14:textId="77777777" w:rsidR="008661C5" w:rsidRDefault="008661C5" w:rsidP="008661C5">
      <w:r>
        <w:t xml:space="preserve">Monosaccharide DB and SNFG have been used to guide the choice of monomers for an initial set. </w:t>
      </w:r>
    </w:p>
    <w:p w14:paraId="431202FA" w14:textId="77777777" w:rsidR="008661C5" w:rsidRDefault="008661C5" w:rsidP="008661C5">
      <w:r>
        <w:t xml:space="preserve">The hexoses Glc, Man etc… generally have 10 different forms in monosaccharideDB and these can be replicated in the HELM monomer set.  </w:t>
      </w:r>
    </w:p>
    <w:tbl>
      <w:tblPr>
        <w:tblStyle w:val="TableGrid"/>
        <w:tblpPr w:leftFromText="180" w:rightFromText="180" w:vertAnchor="text" w:tblpY="90"/>
        <w:tblW w:w="6232" w:type="dxa"/>
        <w:tblLook w:val="04A0" w:firstRow="1" w:lastRow="0" w:firstColumn="1" w:lastColumn="0" w:noHBand="0" w:noVBand="1"/>
      </w:tblPr>
      <w:tblGrid>
        <w:gridCol w:w="857"/>
        <w:gridCol w:w="1265"/>
        <w:gridCol w:w="1417"/>
        <w:gridCol w:w="1276"/>
        <w:gridCol w:w="1417"/>
      </w:tblGrid>
      <w:tr w:rsidR="008661C5" w14:paraId="0B89895D" w14:textId="77777777" w:rsidTr="00841707">
        <w:trPr>
          <w:trHeight w:val="284"/>
        </w:trPr>
        <w:tc>
          <w:tcPr>
            <w:tcW w:w="857" w:type="dxa"/>
            <w:shd w:val="clear" w:color="auto" w:fill="E7E6E6" w:themeFill="background2"/>
          </w:tcPr>
          <w:p w14:paraId="250916E0" w14:textId="77777777" w:rsidR="008661C5" w:rsidRPr="00D307C1" w:rsidRDefault="008661C5" w:rsidP="00841707">
            <w:pPr>
              <w:rPr>
                <w:b/>
                <w:bCs/>
              </w:rPr>
            </w:pPr>
          </w:p>
        </w:tc>
        <w:tc>
          <w:tcPr>
            <w:tcW w:w="1265" w:type="dxa"/>
            <w:shd w:val="clear" w:color="auto" w:fill="E7E6E6" w:themeFill="background2"/>
          </w:tcPr>
          <w:p w14:paraId="68BF51FC" w14:textId="77777777" w:rsidR="008661C5" w:rsidRPr="00D307C1" w:rsidRDefault="008661C5" w:rsidP="00841707">
            <w:pPr>
              <w:rPr>
                <w:b/>
                <w:bCs/>
              </w:rPr>
            </w:pPr>
            <w:r w:rsidRPr="00D307C1">
              <w:rPr>
                <w:b/>
                <w:bCs/>
              </w:rPr>
              <w:t>D/L</w:t>
            </w:r>
          </w:p>
        </w:tc>
        <w:tc>
          <w:tcPr>
            <w:tcW w:w="1417" w:type="dxa"/>
            <w:shd w:val="clear" w:color="auto" w:fill="E7E6E6" w:themeFill="background2"/>
          </w:tcPr>
          <w:p w14:paraId="0EB91CBF" w14:textId="77777777" w:rsidR="008661C5" w:rsidRPr="00D307C1" w:rsidRDefault="008661C5" w:rsidP="00841707">
            <w:pPr>
              <w:rPr>
                <w:b/>
                <w:bCs/>
              </w:rPr>
            </w:pPr>
            <w:r w:rsidRPr="00D307C1">
              <w:rPr>
                <w:b/>
                <w:bCs/>
              </w:rPr>
              <w:t>pyranose</w:t>
            </w:r>
          </w:p>
        </w:tc>
        <w:tc>
          <w:tcPr>
            <w:tcW w:w="1276" w:type="dxa"/>
            <w:shd w:val="clear" w:color="auto" w:fill="E7E6E6" w:themeFill="background2"/>
          </w:tcPr>
          <w:p w14:paraId="6E9089F3" w14:textId="77777777" w:rsidR="008661C5" w:rsidRPr="00D307C1" w:rsidRDefault="008661C5" w:rsidP="00841707">
            <w:pPr>
              <w:rPr>
                <w:b/>
                <w:bCs/>
              </w:rPr>
            </w:pPr>
            <w:r w:rsidRPr="00D307C1">
              <w:rPr>
                <w:b/>
                <w:bCs/>
              </w:rPr>
              <w:t>furanose</w:t>
            </w:r>
          </w:p>
        </w:tc>
        <w:tc>
          <w:tcPr>
            <w:tcW w:w="1417" w:type="dxa"/>
            <w:shd w:val="clear" w:color="auto" w:fill="E7E6E6" w:themeFill="background2"/>
          </w:tcPr>
          <w:p w14:paraId="3A0922D1" w14:textId="77777777" w:rsidR="008661C5" w:rsidRPr="00D307C1" w:rsidRDefault="008661C5" w:rsidP="00841707">
            <w:pPr>
              <w:rPr>
                <w:b/>
                <w:bCs/>
              </w:rPr>
            </w:pPr>
            <w:r w:rsidRPr="00D307C1">
              <w:rPr>
                <w:b/>
                <w:bCs/>
              </w:rPr>
              <w:t>Open chain</w:t>
            </w:r>
          </w:p>
        </w:tc>
      </w:tr>
      <w:tr w:rsidR="008661C5" w14:paraId="4BA85FCD" w14:textId="77777777" w:rsidTr="00841707">
        <w:trPr>
          <w:trHeight w:val="268"/>
        </w:trPr>
        <w:tc>
          <w:tcPr>
            <w:tcW w:w="857" w:type="dxa"/>
            <w:shd w:val="clear" w:color="auto" w:fill="E7E6E6" w:themeFill="background2"/>
          </w:tcPr>
          <w:p w14:paraId="36677BAB" w14:textId="77777777" w:rsidR="008661C5" w:rsidRPr="00D307C1" w:rsidRDefault="008661C5" w:rsidP="00841707">
            <w:pPr>
              <w:rPr>
                <w:b/>
                <w:bCs/>
              </w:rPr>
            </w:pPr>
            <w:r w:rsidRPr="00D307C1">
              <w:rPr>
                <w:b/>
                <w:bCs/>
              </w:rPr>
              <w:t>Alpha</w:t>
            </w:r>
          </w:p>
        </w:tc>
        <w:tc>
          <w:tcPr>
            <w:tcW w:w="1265" w:type="dxa"/>
            <w:shd w:val="clear" w:color="auto" w:fill="E7E6E6" w:themeFill="background2"/>
          </w:tcPr>
          <w:p w14:paraId="3B002284" w14:textId="77777777" w:rsidR="008661C5" w:rsidRPr="00D307C1" w:rsidRDefault="008661C5" w:rsidP="00841707">
            <w:pPr>
              <w:rPr>
                <w:b/>
                <w:bCs/>
              </w:rPr>
            </w:pPr>
            <w:r w:rsidRPr="00D307C1">
              <w:rPr>
                <w:b/>
                <w:bCs/>
              </w:rPr>
              <w:t>D</w:t>
            </w:r>
          </w:p>
        </w:tc>
        <w:tc>
          <w:tcPr>
            <w:tcW w:w="1417" w:type="dxa"/>
          </w:tcPr>
          <w:p w14:paraId="0F39022A" w14:textId="77777777" w:rsidR="008661C5" w:rsidRPr="00D307C1" w:rsidRDefault="008661C5" w:rsidP="00841707">
            <w:pPr>
              <w:jc w:val="center"/>
              <w:rPr>
                <w:rFonts w:ascii="Wingdings 2" w:hAnsi="Wingdings 2"/>
                <w:sz w:val="24"/>
                <w:szCs w:val="24"/>
              </w:rPr>
            </w:pPr>
            <w:r w:rsidRPr="00D307C1">
              <w:rPr>
                <w:rFonts w:ascii="Wingdings 2" w:hAnsi="Wingdings 2"/>
                <w:sz w:val="24"/>
                <w:szCs w:val="24"/>
              </w:rPr>
              <w:t></w:t>
            </w:r>
          </w:p>
        </w:tc>
        <w:tc>
          <w:tcPr>
            <w:tcW w:w="1276" w:type="dxa"/>
          </w:tcPr>
          <w:p w14:paraId="1914C16E" w14:textId="77777777" w:rsidR="008661C5" w:rsidRPr="00D307C1" w:rsidRDefault="008661C5" w:rsidP="00841707">
            <w:pPr>
              <w:jc w:val="center"/>
              <w:rPr>
                <w:rFonts w:ascii="Wingdings 2" w:hAnsi="Wingdings 2"/>
                <w:sz w:val="24"/>
                <w:szCs w:val="24"/>
              </w:rPr>
            </w:pPr>
            <w:r w:rsidRPr="00D307C1">
              <w:rPr>
                <w:rFonts w:ascii="Wingdings 2" w:hAnsi="Wingdings 2"/>
                <w:sz w:val="24"/>
                <w:szCs w:val="24"/>
              </w:rPr>
              <w:t></w:t>
            </w:r>
          </w:p>
        </w:tc>
        <w:tc>
          <w:tcPr>
            <w:tcW w:w="1417" w:type="dxa"/>
          </w:tcPr>
          <w:p w14:paraId="4C4D46F7" w14:textId="77777777" w:rsidR="008661C5" w:rsidRPr="00D307C1" w:rsidRDefault="008661C5" w:rsidP="00841707">
            <w:pPr>
              <w:jc w:val="center"/>
              <w:rPr>
                <w:rFonts w:ascii="Wingdings 2" w:hAnsi="Wingdings 2"/>
                <w:sz w:val="24"/>
                <w:szCs w:val="24"/>
              </w:rPr>
            </w:pPr>
          </w:p>
        </w:tc>
      </w:tr>
      <w:tr w:rsidR="008661C5" w14:paraId="3765B335" w14:textId="77777777" w:rsidTr="00841707">
        <w:trPr>
          <w:trHeight w:val="284"/>
        </w:trPr>
        <w:tc>
          <w:tcPr>
            <w:tcW w:w="857" w:type="dxa"/>
            <w:shd w:val="clear" w:color="auto" w:fill="E7E6E6" w:themeFill="background2"/>
          </w:tcPr>
          <w:p w14:paraId="15700ECC" w14:textId="77777777" w:rsidR="008661C5" w:rsidRPr="00D307C1" w:rsidRDefault="008661C5" w:rsidP="00841707">
            <w:pPr>
              <w:rPr>
                <w:b/>
                <w:bCs/>
              </w:rPr>
            </w:pPr>
          </w:p>
        </w:tc>
        <w:tc>
          <w:tcPr>
            <w:tcW w:w="1265" w:type="dxa"/>
            <w:shd w:val="clear" w:color="auto" w:fill="E7E6E6" w:themeFill="background2"/>
          </w:tcPr>
          <w:p w14:paraId="06F45AFD" w14:textId="77777777" w:rsidR="008661C5" w:rsidRPr="00D307C1" w:rsidRDefault="008661C5" w:rsidP="00841707">
            <w:pPr>
              <w:rPr>
                <w:b/>
                <w:bCs/>
              </w:rPr>
            </w:pPr>
            <w:r w:rsidRPr="00D307C1">
              <w:rPr>
                <w:b/>
                <w:bCs/>
              </w:rPr>
              <w:t>L</w:t>
            </w:r>
          </w:p>
        </w:tc>
        <w:tc>
          <w:tcPr>
            <w:tcW w:w="1417" w:type="dxa"/>
          </w:tcPr>
          <w:p w14:paraId="67535C32" w14:textId="77777777" w:rsidR="008661C5" w:rsidRPr="00D307C1" w:rsidRDefault="008661C5" w:rsidP="00841707">
            <w:pPr>
              <w:jc w:val="center"/>
              <w:rPr>
                <w:rFonts w:ascii="Wingdings 2" w:hAnsi="Wingdings 2"/>
                <w:sz w:val="24"/>
                <w:szCs w:val="24"/>
              </w:rPr>
            </w:pPr>
            <w:r w:rsidRPr="00D307C1">
              <w:rPr>
                <w:rFonts w:ascii="Wingdings 2" w:hAnsi="Wingdings 2"/>
                <w:sz w:val="24"/>
                <w:szCs w:val="24"/>
              </w:rPr>
              <w:t></w:t>
            </w:r>
          </w:p>
        </w:tc>
        <w:tc>
          <w:tcPr>
            <w:tcW w:w="1276" w:type="dxa"/>
          </w:tcPr>
          <w:p w14:paraId="0404E487" w14:textId="77777777" w:rsidR="008661C5" w:rsidRPr="00D307C1" w:rsidRDefault="008661C5" w:rsidP="00841707">
            <w:pPr>
              <w:jc w:val="center"/>
              <w:rPr>
                <w:rFonts w:ascii="Wingdings 2" w:hAnsi="Wingdings 2"/>
                <w:sz w:val="24"/>
                <w:szCs w:val="24"/>
              </w:rPr>
            </w:pPr>
            <w:r w:rsidRPr="00D307C1">
              <w:rPr>
                <w:rFonts w:ascii="Wingdings 2" w:hAnsi="Wingdings 2"/>
                <w:sz w:val="24"/>
                <w:szCs w:val="24"/>
              </w:rPr>
              <w:t></w:t>
            </w:r>
          </w:p>
        </w:tc>
        <w:tc>
          <w:tcPr>
            <w:tcW w:w="1417" w:type="dxa"/>
          </w:tcPr>
          <w:p w14:paraId="4ABFB3E8" w14:textId="77777777" w:rsidR="008661C5" w:rsidRPr="00D307C1" w:rsidRDefault="008661C5" w:rsidP="00841707">
            <w:pPr>
              <w:jc w:val="center"/>
              <w:rPr>
                <w:rFonts w:ascii="Wingdings 2" w:hAnsi="Wingdings 2"/>
                <w:sz w:val="24"/>
                <w:szCs w:val="24"/>
              </w:rPr>
            </w:pPr>
          </w:p>
        </w:tc>
      </w:tr>
      <w:tr w:rsidR="008661C5" w14:paraId="0B417550" w14:textId="77777777" w:rsidTr="00841707">
        <w:trPr>
          <w:trHeight w:val="268"/>
        </w:trPr>
        <w:tc>
          <w:tcPr>
            <w:tcW w:w="857" w:type="dxa"/>
            <w:shd w:val="clear" w:color="auto" w:fill="E7E6E6" w:themeFill="background2"/>
          </w:tcPr>
          <w:p w14:paraId="5398CF9F" w14:textId="77777777" w:rsidR="008661C5" w:rsidRPr="00D307C1" w:rsidRDefault="008661C5" w:rsidP="00841707">
            <w:pPr>
              <w:rPr>
                <w:b/>
                <w:bCs/>
              </w:rPr>
            </w:pPr>
          </w:p>
        </w:tc>
        <w:tc>
          <w:tcPr>
            <w:tcW w:w="1265" w:type="dxa"/>
            <w:shd w:val="clear" w:color="auto" w:fill="E7E6E6" w:themeFill="background2"/>
          </w:tcPr>
          <w:p w14:paraId="2861D8A9" w14:textId="77777777" w:rsidR="008661C5" w:rsidRPr="00D307C1" w:rsidRDefault="008661C5" w:rsidP="00841707">
            <w:pPr>
              <w:rPr>
                <w:b/>
                <w:bCs/>
              </w:rPr>
            </w:pPr>
            <w:r w:rsidRPr="00D307C1">
              <w:rPr>
                <w:b/>
                <w:bCs/>
              </w:rPr>
              <w:t>achiral</w:t>
            </w:r>
          </w:p>
        </w:tc>
        <w:tc>
          <w:tcPr>
            <w:tcW w:w="1417" w:type="dxa"/>
          </w:tcPr>
          <w:p w14:paraId="4CC19353" w14:textId="77777777" w:rsidR="008661C5" w:rsidRPr="00D307C1" w:rsidRDefault="008661C5" w:rsidP="00841707">
            <w:pPr>
              <w:jc w:val="center"/>
              <w:rPr>
                <w:rFonts w:ascii="Wingdings 2" w:hAnsi="Wingdings 2"/>
                <w:sz w:val="24"/>
                <w:szCs w:val="24"/>
              </w:rPr>
            </w:pPr>
          </w:p>
        </w:tc>
        <w:tc>
          <w:tcPr>
            <w:tcW w:w="1276" w:type="dxa"/>
          </w:tcPr>
          <w:p w14:paraId="393DBF61" w14:textId="77777777" w:rsidR="008661C5" w:rsidRPr="00D307C1" w:rsidRDefault="008661C5" w:rsidP="00841707">
            <w:pPr>
              <w:jc w:val="center"/>
              <w:rPr>
                <w:rFonts w:ascii="Wingdings 2" w:hAnsi="Wingdings 2"/>
                <w:sz w:val="24"/>
                <w:szCs w:val="24"/>
              </w:rPr>
            </w:pPr>
          </w:p>
        </w:tc>
        <w:tc>
          <w:tcPr>
            <w:tcW w:w="1417" w:type="dxa"/>
          </w:tcPr>
          <w:p w14:paraId="10E3B91E" w14:textId="77777777" w:rsidR="008661C5" w:rsidRPr="00D307C1" w:rsidRDefault="008661C5" w:rsidP="00841707">
            <w:pPr>
              <w:jc w:val="center"/>
              <w:rPr>
                <w:rFonts w:ascii="Wingdings 2" w:hAnsi="Wingdings 2"/>
                <w:sz w:val="24"/>
                <w:szCs w:val="24"/>
              </w:rPr>
            </w:pPr>
            <w:r w:rsidRPr="00D307C1">
              <w:rPr>
                <w:rFonts w:ascii="Wingdings 2" w:hAnsi="Wingdings 2"/>
                <w:sz w:val="24"/>
                <w:szCs w:val="24"/>
              </w:rPr>
              <w:t></w:t>
            </w:r>
          </w:p>
        </w:tc>
      </w:tr>
      <w:tr w:rsidR="008661C5" w14:paraId="0B27BD5A" w14:textId="77777777" w:rsidTr="00841707">
        <w:trPr>
          <w:trHeight w:val="284"/>
        </w:trPr>
        <w:tc>
          <w:tcPr>
            <w:tcW w:w="857" w:type="dxa"/>
            <w:shd w:val="clear" w:color="auto" w:fill="E7E6E6" w:themeFill="background2"/>
          </w:tcPr>
          <w:p w14:paraId="693E477D" w14:textId="77777777" w:rsidR="008661C5" w:rsidRPr="00D307C1" w:rsidRDefault="008661C5" w:rsidP="00841707">
            <w:pPr>
              <w:rPr>
                <w:b/>
                <w:bCs/>
              </w:rPr>
            </w:pPr>
            <w:r w:rsidRPr="00D307C1">
              <w:rPr>
                <w:b/>
                <w:bCs/>
              </w:rPr>
              <w:t>Beta</w:t>
            </w:r>
          </w:p>
        </w:tc>
        <w:tc>
          <w:tcPr>
            <w:tcW w:w="1265" w:type="dxa"/>
            <w:shd w:val="clear" w:color="auto" w:fill="E7E6E6" w:themeFill="background2"/>
          </w:tcPr>
          <w:p w14:paraId="154986EA" w14:textId="77777777" w:rsidR="008661C5" w:rsidRPr="00D307C1" w:rsidRDefault="008661C5" w:rsidP="00841707">
            <w:pPr>
              <w:rPr>
                <w:b/>
                <w:bCs/>
              </w:rPr>
            </w:pPr>
            <w:r w:rsidRPr="00D307C1">
              <w:rPr>
                <w:b/>
                <w:bCs/>
              </w:rPr>
              <w:t>D</w:t>
            </w:r>
          </w:p>
        </w:tc>
        <w:tc>
          <w:tcPr>
            <w:tcW w:w="1417" w:type="dxa"/>
          </w:tcPr>
          <w:p w14:paraId="40C98631" w14:textId="77777777" w:rsidR="008661C5" w:rsidRPr="00D307C1" w:rsidRDefault="008661C5" w:rsidP="00841707">
            <w:pPr>
              <w:jc w:val="center"/>
              <w:rPr>
                <w:rFonts w:ascii="Wingdings 2" w:hAnsi="Wingdings 2"/>
                <w:sz w:val="24"/>
                <w:szCs w:val="24"/>
              </w:rPr>
            </w:pPr>
            <w:r w:rsidRPr="00D307C1">
              <w:rPr>
                <w:rFonts w:ascii="Wingdings 2" w:hAnsi="Wingdings 2"/>
                <w:sz w:val="24"/>
                <w:szCs w:val="24"/>
              </w:rPr>
              <w:t></w:t>
            </w:r>
          </w:p>
        </w:tc>
        <w:tc>
          <w:tcPr>
            <w:tcW w:w="1276" w:type="dxa"/>
          </w:tcPr>
          <w:p w14:paraId="0E2DCEB6" w14:textId="77777777" w:rsidR="008661C5" w:rsidRPr="00D307C1" w:rsidRDefault="008661C5" w:rsidP="00841707">
            <w:pPr>
              <w:jc w:val="center"/>
              <w:rPr>
                <w:rFonts w:ascii="Wingdings 2" w:hAnsi="Wingdings 2"/>
                <w:sz w:val="24"/>
                <w:szCs w:val="24"/>
              </w:rPr>
            </w:pPr>
            <w:r w:rsidRPr="00D307C1">
              <w:rPr>
                <w:rFonts w:ascii="Wingdings 2" w:hAnsi="Wingdings 2"/>
                <w:sz w:val="24"/>
                <w:szCs w:val="24"/>
              </w:rPr>
              <w:t></w:t>
            </w:r>
          </w:p>
        </w:tc>
        <w:tc>
          <w:tcPr>
            <w:tcW w:w="1417" w:type="dxa"/>
          </w:tcPr>
          <w:p w14:paraId="0E5FC57B" w14:textId="77777777" w:rsidR="008661C5" w:rsidRPr="00D307C1" w:rsidRDefault="008661C5" w:rsidP="00841707">
            <w:pPr>
              <w:jc w:val="center"/>
              <w:rPr>
                <w:rFonts w:ascii="Wingdings 2" w:hAnsi="Wingdings 2"/>
                <w:sz w:val="24"/>
                <w:szCs w:val="24"/>
              </w:rPr>
            </w:pPr>
          </w:p>
        </w:tc>
      </w:tr>
      <w:tr w:rsidR="008661C5" w14:paraId="2797EC42" w14:textId="77777777" w:rsidTr="00841707">
        <w:trPr>
          <w:trHeight w:val="268"/>
        </w:trPr>
        <w:tc>
          <w:tcPr>
            <w:tcW w:w="857" w:type="dxa"/>
            <w:shd w:val="clear" w:color="auto" w:fill="E7E6E6" w:themeFill="background2"/>
          </w:tcPr>
          <w:p w14:paraId="0E97EBFB" w14:textId="77777777" w:rsidR="008661C5" w:rsidRPr="00D307C1" w:rsidRDefault="008661C5" w:rsidP="00841707">
            <w:pPr>
              <w:rPr>
                <w:b/>
                <w:bCs/>
              </w:rPr>
            </w:pPr>
          </w:p>
        </w:tc>
        <w:tc>
          <w:tcPr>
            <w:tcW w:w="1265" w:type="dxa"/>
            <w:shd w:val="clear" w:color="auto" w:fill="E7E6E6" w:themeFill="background2"/>
          </w:tcPr>
          <w:p w14:paraId="7544BE31" w14:textId="77777777" w:rsidR="008661C5" w:rsidRPr="00D307C1" w:rsidRDefault="008661C5" w:rsidP="00841707">
            <w:pPr>
              <w:rPr>
                <w:b/>
                <w:bCs/>
              </w:rPr>
            </w:pPr>
            <w:r w:rsidRPr="00D307C1">
              <w:rPr>
                <w:b/>
                <w:bCs/>
              </w:rPr>
              <w:t>L</w:t>
            </w:r>
          </w:p>
        </w:tc>
        <w:tc>
          <w:tcPr>
            <w:tcW w:w="1417" w:type="dxa"/>
          </w:tcPr>
          <w:p w14:paraId="69415EFA" w14:textId="77777777" w:rsidR="008661C5" w:rsidRPr="00D307C1" w:rsidRDefault="008661C5" w:rsidP="00841707">
            <w:pPr>
              <w:jc w:val="center"/>
              <w:rPr>
                <w:rFonts w:ascii="Wingdings 2" w:hAnsi="Wingdings 2"/>
                <w:sz w:val="24"/>
                <w:szCs w:val="24"/>
              </w:rPr>
            </w:pPr>
            <w:r w:rsidRPr="00D307C1">
              <w:rPr>
                <w:rFonts w:ascii="Wingdings 2" w:hAnsi="Wingdings 2"/>
                <w:sz w:val="24"/>
                <w:szCs w:val="24"/>
              </w:rPr>
              <w:t></w:t>
            </w:r>
          </w:p>
        </w:tc>
        <w:tc>
          <w:tcPr>
            <w:tcW w:w="1276" w:type="dxa"/>
          </w:tcPr>
          <w:p w14:paraId="0BE57C5B" w14:textId="77777777" w:rsidR="008661C5" w:rsidRPr="00D307C1" w:rsidRDefault="008661C5" w:rsidP="00841707">
            <w:pPr>
              <w:jc w:val="center"/>
              <w:rPr>
                <w:rFonts w:ascii="Wingdings 2" w:hAnsi="Wingdings 2"/>
                <w:sz w:val="24"/>
                <w:szCs w:val="24"/>
              </w:rPr>
            </w:pPr>
            <w:r w:rsidRPr="00D307C1">
              <w:rPr>
                <w:rFonts w:ascii="Wingdings 2" w:hAnsi="Wingdings 2"/>
                <w:sz w:val="24"/>
                <w:szCs w:val="24"/>
              </w:rPr>
              <w:t></w:t>
            </w:r>
          </w:p>
        </w:tc>
        <w:tc>
          <w:tcPr>
            <w:tcW w:w="1417" w:type="dxa"/>
          </w:tcPr>
          <w:p w14:paraId="7DE0793C" w14:textId="77777777" w:rsidR="008661C5" w:rsidRPr="00D307C1" w:rsidRDefault="008661C5" w:rsidP="00841707">
            <w:pPr>
              <w:jc w:val="center"/>
              <w:rPr>
                <w:rFonts w:ascii="Wingdings 2" w:hAnsi="Wingdings 2"/>
                <w:sz w:val="24"/>
                <w:szCs w:val="24"/>
              </w:rPr>
            </w:pPr>
          </w:p>
        </w:tc>
      </w:tr>
      <w:tr w:rsidR="008661C5" w14:paraId="41347840" w14:textId="77777777" w:rsidTr="00841707">
        <w:trPr>
          <w:trHeight w:val="284"/>
        </w:trPr>
        <w:tc>
          <w:tcPr>
            <w:tcW w:w="857" w:type="dxa"/>
            <w:shd w:val="clear" w:color="auto" w:fill="E7E6E6" w:themeFill="background2"/>
          </w:tcPr>
          <w:p w14:paraId="0A4F6464" w14:textId="77777777" w:rsidR="008661C5" w:rsidRPr="00D307C1" w:rsidRDefault="008661C5" w:rsidP="00841707">
            <w:pPr>
              <w:rPr>
                <w:b/>
                <w:bCs/>
              </w:rPr>
            </w:pPr>
          </w:p>
        </w:tc>
        <w:tc>
          <w:tcPr>
            <w:tcW w:w="1265" w:type="dxa"/>
            <w:shd w:val="clear" w:color="auto" w:fill="E7E6E6" w:themeFill="background2"/>
          </w:tcPr>
          <w:p w14:paraId="22CAFD96" w14:textId="77777777" w:rsidR="008661C5" w:rsidRPr="00D307C1" w:rsidRDefault="008661C5" w:rsidP="00841707">
            <w:pPr>
              <w:rPr>
                <w:b/>
                <w:bCs/>
              </w:rPr>
            </w:pPr>
            <w:r w:rsidRPr="00D307C1">
              <w:rPr>
                <w:b/>
                <w:bCs/>
              </w:rPr>
              <w:t>achiral</w:t>
            </w:r>
          </w:p>
        </w:tc>
        <w:tc>
          <w:tcPr>
            <w:tcW w:w="1417" w:type="dxa"/>
          </w:tcPr>
          <w:p w14:paraId="606F323D" w14:textId="77777777" w:rsidR="008661C5" w:rsidRPr="00D307C1" w:rsidRDefault="008661C5" w:rsidP="00841707">
            <w:pPr>
              <w:jc w:val="center"/>
              <w:rPr>
                <w:rFonts w:ascii="Wingdings 2" w:hAnsi="Wingdings 2"/>
                <w:sz w:val="24"/>
                <w:szCs w:val="24"/>
              </w:rPr>
            </w:pPr>
          </w:p>
        </w:tc>
        <w:tc>
          <w:tcPr>
            <w:tcW w:w="1276" w:type="dxa"/>
          </w:tcPr>
          <w:p w14:paraId="24E74AB1" w14:textId="77777777" w:rsidR="008661C5" w:rsidRPr="00D307C1" w:rsidRDefault="008661C5" w:rsidP="00841707">
            <w:pPr>
              <w:jc w:val="center"/>
              <w:rPr>
                <w:rFonts w:ascii="Wingdings 2" w:hAnsi="Wingdings 2"/>
                <w:sz w:val="24"/>
                <w:szCs w:val="24"/>
              </w:rPr>
            </w:pPr>
          </w:p>
        </w:tc>
        <w:tc>
          <w:tcPr>
            <w:tcW w:w="1417" w:type="dxa"/>
          </w:tcPr>
          <w:p w14:paraId="58293DCB" w14:textId="77777777" w:rsidR="008661C5" w:rsidRPr="00D307C1" w:rsidRDefault="008661C5" w:rsidP="00841707">
            <w:pPr>
              <w:jc w:val="center"/>
              <w:rPr>
                <w:rFonts w:ascii="Wingdings 2" w:hAnsi="Wingdings 2"/>
                <w:sz w:val="24"/>
                <w:szCs w:val="24"/>
              </w:rPr>
            </w:pPr>
            <w:r w:rsidRPr="00D307C1">
              <w:rPr>
                <w:rFonts w:ascii="Wingdings 2" w:hAnsi="Wingdings 2"/>
                <w:sz w:val="24"/>
                <w:szCs w:val="24"/>
              </w:rPr>
              <w:t></w:t>
            </w:r>
          </w:p>
        </w:tc>
      </w:tr>
    </w:tbl>
    <w:p w14:paraId="14F6117C" w14:textId="77777777" w:rsidR="008661C5" w:rsidRDefault="008661C5" w:rsidP="008661C5"/>
    <w:p w14:paraId="3F097A8B" w14:textId="77777777" w:rsidR="008661C5" w:rsidRDefault="008661C5" w:rsidP="008661C5"/>
    <w:p w14:paraId="69AEFEAF" w14:textId="77777777" w:rsidR="008661C5" w:rsidRDefault="008661C5" w:rsidP="008661C5"/>
    <w:p w14:paraId="796D77C2" w14:textId="77777777" w:rsidR="008661C5" w:rsidRDefault="008661C5" w:rsidP="008661C5"/>
    <w:p w14:paraId="779834CD" w14:textId="77777777" w:rsidR="008661C5" w:rsidRDefault="008661C5" w:rsidP="008661C5"/>
    <w:p w14:paraId="252E88E5" w14:textId="77777777" w:rsidR="008661C5" w:rsidRDefault="008661C5" w:rsidP="008661C5"/>
    <w:p w14:paraId="05468CBE" w14:textId="77777777" w:rsidR="008661C5" w:rsidRDefault="008661C5" w:rsidP="008661C5">
      <w:r>
        <w:t>However, not all forms of substituted or deoxy monosaccharides are present. For example, the following are the entries for AllNAc:</w:t>
      </w:r>
    </w:p>
    <w:p w14:paraId="7E91F670" w14:textId="77777777" w:rsidR="008661C5" w:rsidRDefault="008661C5" w:rsidP="008661C5">
      <w:pPr>
        <w:pStyle w:val="ListParagraph"/>
        <w:numPr>
          <w:ilvl w:val="0"/>
          <w:numId w:val="7"/>
        </w:numPr>
      </w:pPr>
      <w:r>
        <w:t xml:space="preserve">b-D-AllpNAc </w:t>
      </w:r>
    </w:p>
    <w:p w14:paraId="40A82757" w14:textId="77777777" w:rsidR="008661C5" w:rsidRDefault="008661C5" w:rsidP="008661C5">
      <w:pPr>
        <w:pStyle w:val="ListParagraph"/>
        <w:numPr>
          <w:ilvl w:val="0"/>
          <w:numId w:val="7"/>
        </w:numPr>
      </w:pPr>
      <w:r>
        <w:t>a-D-AllpNAc6Me</w:t>
      </w:r>
    </w:p>
    <w:p w14:paraId="0DFA09CD" w14:textId="77777777" w:rsidR="008661C5" w:rsidRDefault="008661C5" w:rsidP="008661C5">
      <w:r>
        <w:t xml:space="preserve">Only 2 forms are present for the default substitution and one of them has been further substituted with a methyl at the 6 position.  </w:t>
      </w:r>
    </w:p>
    <w:p w14:paraId="4C56C51B" w14:textId="77777777" w:rsidR="008661C5" w:rsidRDefault="008661C5" w:rsidP="008661C5"/>
    <w:p w14:paraId="4195CEE4" w14:textId="7E93B7A6" w:rsidR="008661C5" w:rsidRDefault="008661C5" w:rsidP="008661C5">
      <w:r>
        <w:t xml:space="preserve">Apart from the hexoses, the initial HELM monomer set will only list the monomers present the in SNFG monomer table. Further monomers can be added as needed and on request. </w:t>
      </w:r>
    </w:p>
    <w:p w14:paraId="5848C62F" w14:textId="77777777" w:rsidR="00B817EC" w:rsidRDefault="00B817EC" w:rsidP="00B817EC"/>
    <w:p w14:paraId="0C5B8B27" w14:textId="2EF6107E" w:rsidR="00CB4720" w:rsidRDefault="00CB4720" w:rsidP="003F3FF6">
      <w:pPr>
        <w:pStyle w:val="ListParagraph"/>
        <w:ind w:left="0"/>
      </w:pPr>
    </w:p>
    <w:p w14:paraId="76A3A434" w14:textId="57A66EFE" w:rsidR="00CB4720" w:rsidRDefault="00672D50" w:rsidP="003F3FF6">
      <w:pPr>
        <w:pStyle w:val="Heading3"/>
      </w:pPr>
      <w:bookmarkStart w:id="14" w:name="_Toc62810901"/>
      <w:r>
        <w:t>Natural analogue</w:t>
      </w:r>
      <w:bookmarkEnd w:id="14"/>
    </w:p>
    <w:p w14:paraId="62413CC1" w14:textId="293FC75F" w:rsidR="005D794C" w:rsidRPr="007C7687" w:rsidRDefault="005D794C" w:rsidP="003F3FF6">
      <w:pPr>
        <w:pStyle w:val="ListParagraph"/>
        <w:ind w:left="0"/>
      </w:pPr>
      <w:r>
        <w:t xml:space="preserve">Monosaccharides have </w:t>
      </w:r>
      <w:r w:rsidR="00804486">
        <w:t xml:space="preserve">a very large number of natural monomers and therefore the concept of ‘natural analogue’ does not directly translate to this polymer type. </w:t>
      </w:r>
      <w:r w:rsidR="00CE61A0">
        <w:t xml:space="preserve">The CARB monomer type will not have a natural analogue. </w:t>
      </w:r>
    </w:p>
    <w:p w14:paraId="4923E0CA" w14:textId="77777777" w:rsidR="00804486" w:rsidRPr="003F3FF6" w:rsidRDefault="00804486" w:rsidP="003F3FF6">
      <w:pPr>
        <w:rPr>
          <w:strike/>
          <w:highlight w:val="red"/>
        </w:rPr>
      </w:pPr>
    </w:p>
    <w:p w14:paraId="779BBFCB" w14:textId="77777777" w:rsidR="003A2BF5" w:rsidRDefault="003A2BF5" w:rsidP="00551D95"/>
    <w:p w14:paraId="41976BA4" w14:textId="77777777" w:rsidR="00C12B2A" w:rsidRDefault="00C12B2A" w:rsidP="00C12B2A">
      <w:pPr>
        <w:pStyle w:val="Heading2"/>
      </w:pPr>
      <w:bookmarkStart w:id="15" w:name="_Toc62810902"/>
      <w:r>
        <w:t>Monomer naming</w:t>
      </w:r>
      <w:bookmarkEnd w:id="15"/>
    </w:p>
    <w:p w14:paraId="69095C13" w14:textId="77777777" w:rsidR="00C12B2A" w:rsidRDefault="00C12B2A" w:rsidP="00C12B2A"/>
    <w:p w14:paraId="271E3B84" w14:textId="4C9C9032" w:rsidR="00C12B2A" w:rsidRDefault="00C12B2A" w:rsidP="00C12B2A">
      <w:r>
        <w:t xml:space="preserve">HELM will adopt the CarbBank naming convention for monomers. This is based on the IUPAC three letter codes and includes information about the ring </w:t>
      </w:r>
      <w:r w:rsidR="00627E27">
        <w:t xml:space="preserve">size </w:t>
      </w:r>
      <w:r>
        <w:t xml:space="preserve">and substituents. </w:t>
      </w:r>
      <w:r w:rsidR="00CA4F58">
        <w:t xml:space="preserve">Some examples are shown below: </w:t>
      </w:r>
    </w:p>
    <w:tbl>
      <w:tblPr>
        <w:tblStyle w:val="TableGrid"/>
        <w:tblW w:w="0" w:type="auto"/>
        <w:tblLook w:val="04A0" w:firstRow="1" w:lastRow="0" w:firstColumn="1" w:lastColumn="0" w:noHBand="0" w:noVBand="1"/>
      </w:tblPr>
      <w:tblGrid>
        <w:gridCol w:w="3397"/>
      </w:tblGrid>
      <w:tr w:rsidR="00B30909" w:rsidRPr="00B30909" w14:paraId="4881ED0C" w14:textId="77777777" w:rsidTr="003F3FF6">
        <w:trPr>
          <w:trHeight w:val="340"/>
        </w:trPr>
        <w:tc>
          <w:tcPr>
            <w:tcW w:w="3397" w:type="dxa"/>
            <w:hideMark/>
          </w:tcPr>
          <w:p w14:paraId="3137E611" w14:textId="77777777" w:rsidR="00B30909" w:rsidRPr="003F3FF6" w:rsidRDefault="00815F30">
            <w:hyperlink r:id="rId23" w:history="1">
              <w:r w:rsidR="00B30909" w:rsidRPr="003F3FF6">
                <w:rPr>
                  <w:rStyle w:val="Hyperlink"/>
                  <w:color w:val="auto"/>
                  <w:u w:val="none"/>
                </w:rPr>
                <w:t xml:space="preserve">a-D-GalpA </w:t>
              </w:r>
            </w:hyperlink>
          </w:p>
        </w:tc>
      </w:tr>
      <w:tr w:rsidR="00B30909" w:rsidRPr="00B30909" w14:paraId="486BA02F" w14:textId="77777777" w:rsidTr="003F3FF6">
        <w:trPr>
          <w:trHeight w:val="340"/>
        </w:trPr>
        <w:tc>
          <w:tcPr>
            <w:tcW w:w="3397" w:type="dxa"/>
            <w:hideMark/>
          </w:tcPr>
          <w:p w14:paraId="3B6FBB27" w14:textId="77777777" w:rsidR="00B30909" w:rsidRPr="003F3FF6" w:rsidRDefault="00815F30">
            <w:hyperlink r:id="rId24" w:history="1">
              <w:r w:rsidR="00B30909" w:rsidRPr="003F3FF6">
                <w:rPr>
                  <w:rStyle w:val="Hyperlink"/>
                  <w:color w:val="auto"/>
                  <w:u w:val="none"/>
                </w:rPr>
                <w:t xml:space="preserve">b-D-Fucp </w:t>
              </w:r>
            </w:hyperlink>
          </w:p>
        </w:tc>
      </w:tr>
      <w:tr w:rsidR="00B30909" w:rsidRPr="00B30909" w14:paraId="15ABE4A6" w14:textId="77777777" w:rsidTr="003F3FF6">
        <w:trPr>
          <w:trHeight w:val="340"/>
        </w:trPr>
        <w:tc>
          <w:tcPr>
            <w:tcW w:w="3397" w:type="dxa"/>
            <w:hideMark/>
          </w:tcPr>
          <w:p w14:paraId="63ECFCD2" w14:textId="77777777" w:rsidR="00B30909" w:rsidRPr="003F3FF6" w:rsidRDefault="00815F30">
            <w:hyperlink r:id="rId25" w:history="1">
              <w:r w:rsidR="00B30909" w:rsidRPr="003F3FF6">
                <w:rPr>
                  <w:rStyle w:val="Hyperlink"/>
                  <w:color w:val="auto"/>
                  <w:u w:val="none"/>
                </w:rPr>
                <w:t xml:space="preserve">a-L-4-en-4-deoxy-thrHexpA </w:t>
              </w:r>
            </w:hyperlink>
          </w:p>
        </w:tc>
      </w:tr>
      <w:tr w:rsidR="00B30909" w:rsidRPr="00B30909" w14:paraId="16514E46" w14:textId="77777777" w:rsidTr="003F3FF6">
        <w:trPr>
          <w:trHeight w:val="340"/>
        </w:trPr>
        <w:tc>
          <w:tcPr>
            <w:tcW w:w="3397" w:type="dxa"/>
            <w:hideMark/>
          </w:tcPr>
          <w:p w14:paraId="7E6F7E68" w14:textId="77777777" w:rsidR="00B30909" w:rsidRPr="003F3FF6" w:rsidRDefault="00815F30">
            <w:hyperlink r:id="rId26" w:history="1">
              <w:r w:rsidR="00B30909" w:rsidRPr="003F3FF6">
                <w:rPr>
                  <w:rStyle w:val="Hyperlink"/>
                  <w:color w:val="auto"/>
                  <w:u w:val="none"/>
                </w:rPr>
                <w:t xml:space="preserve">a-D-GlcpA </w:t>
              </w:r>
            </w:hyperlink>
          </w:p>
        </w:tc>
      </w:tr>
      <w:tr w:rsidR="00B30909" w:rsidRPr="00B30909" w14:paraId="254D1FBE" w14:textId="77777777" w:rsidTr="003F3FF6">
        <w:trPr>
          <w:trHeight w:val="340"/>
        </w:trPr>
        <w:tc>
          <w:tcPr>
            <w:tcW w:w="3397" w:type="dxa"/>
            <w:hideMark/>
          </w:tcPr>
          <w:p w14:paraId="48349BE3" w14:textId="77777777" w:rsidR="00B30909" w:rsidRPr="003F3FF6" w:rsidRDefault="00815F30">
            <w:hyperlink r:id="rId27" w:history="1">
              <w:r w:rsidR="00B30909" w:rsidRPr="003F3FF6">
                <w:rPr>
                  <w:rStyle w:val="Hyperlink"/>
                  <w:color w:val="auto"/>
                  <w:u w:val="none"/>
                </w:rPr>
                <w:t xml:space="preserve">b-D-Galp3Me </w:t>
              </w:r>
            </w:hyperlink>
          </w:p>
        </w:tc>
      </w:tr>
      <w:tr w:rsidR="00B30909" w:rsidRPr="00B30909" w14:paraId="7548D6E7" w14:textId="77777777" w:rsidTr="003F3FF6">
        <w:trPr>
          <w:trHeight w:val="340"/>
        </w:trPr>
        <w:tc>
          <w:tcPr>
            <w:tcW w:w="3397" w:type="dxa"/>
            <w:hideMark/>
          </w:tcPr>
          <w:p w14:paraId="1AC7926B" w14:textId="77777777" w:rsidR="00B30909" w:rsidRPr="003F3FF6" w:rsidRDefault="00815F30">
            <w:hyperlink r:id="rId28" w:history="1">
              <w:r w:rsidR="00B30909" w:rsidRPr="003F3FF6">
                <w:rPr>
                  <w:rStyle w:val="Hyperlink"/>
                  <w:color w:val="auto"/>
                  <w:u w:val="none"/>
                </w:rPr>
                <w:t xml:space="preserve">b-L-Fucp </w:t>
              </w:r>
            </w:hyperlink>
          </w:p>
        </w:tc>
      </w:tr>
      <w:tr w:rsidR="00B30909" w:rsidRPr="00B30909" w14:paraId="129867AB" w14:textId="77777777" w:rsidTr="003F3FF6">
        <w:trPr>
          <w:trHeight w:val="340"/>
        </w:trPr>
        <w:tc>
          <w:tcPr>
            <w:tcW w:w="3397" w:type="dxa"/>
            <w:hideMark/>
          </w:tcPr>
          <w:p w14:paraId="0669596D" w14:textId="77777777" w:rsidR="00B30909" w:rsidRPr="003F3FF6" w:rsidRDefault="00815F30">
            <w:hyperlink r:id="rId29" w:history="1">
              <w:r w:rsidR="00B30909" w:rsidRPr="003F3FF6">
                <w:rPr>
                  <w:rStyle w:val="Hyperlink"/>
                  <w:color w:val="auto"/>
                  <w:u w:val="none"/>
                </w:rPr>
                <w:t xml:space="preserve">b-D-6-deoxy-Glcp </w:t>
              </w:r>
            </w:hyperlink>
          </w:p>
        </w:tc>
      </w:tr>
      <w:tr w:rsidR="00B30909" w:rsidRPr="00B30909" w14:paraId="1F4C62CD" w14:textId="77777777" w:rsidTr="003F3FF6">
        <w:trPr>
          <w:trHeight w:val="340"/>
        </w:trPr>
        <w:tc>
          <w:tcPr>
            <w:tcW w:w="3397" w:type="dxa"/>
            <w:hideMark/>
          </w:tcPr>
          <w:p w14:paraId="7BCDC004" w14:textId="77777777" w:rsidR="00B30909" w:rsidRPr="003F3FF6" w:rsidRDefault="00815F30">
            <w:hyperlink r:id="rId30" w:history="1">
              <w:r w:rsidR="00B30909" w:rsidRPr="003F3FF6">
                <w:rPr>
                  <w:rStyle w:val="Hyperlink"/>
                  <w:color w:val="auto"/>
                  <w:u w:val="none"/>
                </w:rPr>
                <w:t xml:space="preserve">b-L-Rhap </w:t>
              </w:r>
            </w:hyperlink>
          </w:p>
        </w:tc>
      </w:tr>
      <w:tr w:rsidR="00B30909" w:rsidRPr="00B30909" w14:paraId="00E15051" w14:textId="77777777" w:rsidTr="003F3FF6">
        <w:trPr>
          <w:trHeight w:val="340"/>
        </w:trPr>
        <w:tc>
          <w:tcPr>
            <w:tcW w:w="3397" w:type="dxa"/>
            <w:hideMark/>
          </w:tcPr>
          <w:p w14:paraId="50770400" w14:textId="77777777" w:rsidR="00B30909" w:rsidRPr="003F3FF6" w:rsidRDefault="00815F30">
            <w:hyperlink r:id="rId31" w:history="1">
              <w:r w:rsidR="00B30909" w:rsidRPr="003F3FF6">
                <w:rPr>
                  <w:rStyle w:val="Hyperlink"/>
                  <w:color w:val="auto"/>
                  <w:u w:val="none"/>
                </w:rPr>
                <w:t xml:space="preserve">b-D-2,6-deoxy-ribHexp </w:t>
              </w:r>
            </w:hyperlink>
          </w:p>
        </w:tc>
      </w:tr>
      <w:tr w:rsidR="00B30909" w:rsidRPr="00B30909" w14:paraId="5AAF0C13" w14:textId="77777777" w:rsidTr="003F3FF6">
        <w:trPr>
          <w:trHeight w:val="340"/>
        </w:trPr>
        <w:tc>
          <w:tcPr>
            <w:tcW w:w="3397" w:type="dxa"/>
            <w:hideMark/>
          </w:tcPr>
          <w:p w14:paraId="5ED2DE82" w14:textId="77777777" w:rsidR="00B30909" w:rsidRPr="003F3FF6" w:rsidRDefault="00815F30">
            <w:hyperlink r:id="rId32" w:history="1">
              <w:r w:rsidR="00B30909" w:rsidRPr="003F3FF6">
                <w:rPr>
                  <w:rStyle w:val="Hyperlink"/>
                  <w:color w:val="auto"/>
                  <w:u w:val="none"/>
                </w:rPr>
                <w:t xml:space="preserve">a-D-Rhap </w:t>
              </w:r>
            </w:hyperlink>
          </w:p>
        </w:tc>
      </w:tr>
    </w:tbl>
    <w:p w14:paraId="4DDDFF09" w14:textId="77777777" w:rsidR="00C12B2A" w:rsidRDefault="00C12B2A" w:rsidP="00C12B2A"/>
    <w:p w14:paraId="0408AAC1" w14:textId="4015C8D7" w:rsidR="00621CBB" w:rsidRDefault="00CB4720" w:rsidP="00621CBB">
      <w:r>
        <w:t xml:space="preserve">These names are longer than typical for other HELM polymer types. Peptide, chem and nucleotide polymers display the names on the canvas, so shorter names are beneficial. Carb polymers will follow the SNFG notation so most symbols will be </w:t>
      </w:r>
      <w:proofErr w:type="gramStart"/>
      <w:r>
        <w:t>empty</w:t>
      </w:r>
      <w:proofErr w:type="gramEnd"/>
      <w:r>
        <w:t xml:space="preserve"> and the name length </w:t>
      </w:r>
      <w:r w:rsidR="00E01AB1">
        <w:t>is less important</w:t>
      </w:r>
      <w:r>
        <w:t xml:space="preserve">. </w:t>
      </w:r>
    </w:p>
    <w:p w14:paraId="397CAC54" w14:textId="7C5CC6A4" w:rsidR="008661C5" w:rsidRDefault="008661C5" w:rsidP="008661C5">
      <w:r>
        <w:t xml:space="preserve"> </w:t>
      </w:r>
    </w:p>
    <w:p w14:paraId="7EEBEBC0" w14:textId="77777777" w:rsidR="008661C5" w:rsidRDefault="008661C5" w:rsidP="008661C5"/>
    <w:p w14:paraId="3BC031C4" w14:textId="77777777" w:rsidR="008661C5" w:rsidRDefault="008661C5" w:rsidP="008661C5">
      <w:pPr>
        <w:pStyle w:val="Heading2"/>
      </w:pPr>
      <w:bookmarkStart w:id="16" w:name="_Toc62810903"/>
      <w:r>
        <w:t>Substituents</w:t>
      </w:r>
      <w:bookmarkEnd w:id="16"/>
    </w:p>
    <w:p w14:paraId="57420059" w14:textId="77777777" w:rsidR="008661C5" w:rsidRDefault="008661C5" w:rsidP="008661C5">
      <w:pPr>
        <w:rPr>
          <w:rFonts w:ascii="Arial" w:hAnsi="Arial" w:cs="Arial"/>
          <w:color w:val="444444"/>
          <w:sz w:val="21"/>
          <w:szCs w:val="21"/>
        </w:rPr>
      </w:pPr>
    </w:p>
    <w:p w14:paraId="1A142F80" w14:textId="77777777" w:rsidR="008661C5" w:rsidRDefault="008661C5" w:rsidP="008661C5">
      <w:r>
        <w:t xml:space="preserve">Monosaccharides may be substituted by a variety of moieties. </w:t>
      </w:r>
    </w:p>
    <w:p w14:paraId="136EFAD3" w14:textId="77777777" w:rsidR="008661C5" w:rsidRPr="009744D1" w:rsidRDefault="008661C5" w:rsidP="008661C5">
      <w:r>
        <w:t xml:space="preserve">Substitutions which are part of the SNFG approved list will be handled as new monomers. Other substitutions should be </w:t>
      </w:r>
      <w:r w:rsidRPr="009744D1">
        <w:t xml:space="preserve">attached as CHEM monomers </w:t>
      </w:r>
      <w:r>
        <w:t>in the same way as</w:t>
      </w:r>
      <w:r w:rsidRPr="009744D1">
        <w:t xml:space="preserve"> other polymer types</w:t>
      </w:r>
      <w:r>
        <w:t xml:space="preserve">. </w:t>
      </w:r>
    </w:p>
    <w:p w14:paraId="23992268" w14:textId="691E8206" w:rsidR="008661C5" w:rsidRDefault="008661C5" w:rsidP="008661C5">
      <w:r>
        <w:t>The list of substitutions at the time of writing are:</w:t>
      </w:r>
    </w:p>
    <w:tbl>
      <w:tblPr>
        <w:tblStyle w:val="TableGrid"/>
        <w:tblpPr w:leftFromText="180" w:rightFromText="180" w:vertAnchor="text" w:horzAnchor="margin" w:tblpY="138"/>
        <w:tblW w:w="0" w:type="auto"/>
        <w:tblLook w:val="04A0" w:firstRow="1" w:lastRow="0" w:firstColumn="1" w:lastColumn="0" w:noHBand="0" w:noVBand="1"/>
      </w:tblPr>
      <w:tblGrid>
        <w:gridCol w:w="1665"/>
        <w:gridCol w:w="1665"/>
      </w:tblGrid>
      <w:tr w:rsidR="008661C5" w:rsidRPr="006C0D63" w14:paraId="33BC8395" w14:textId="77777777" w:rsidTr="00841707">
        <w:trPr>
          <w:trHeight w:val="265"/>
        </w:trPr>
        <w:tc>
          <w:tcPr>
            <w:tcW w:w="1665" w:type="dxa"/>
            <w:shd w:val="clear" w:color="auto" w:fill="D0CECE" w:themeFill="background2" w:themeFillShade="E6"/>
          </w:tcPr>
          <w:p w14:paraId="44C9BAA2" w14:textId="77777777" w:rsidR="008661C5" w:rsidRPr="006C0D63" w:rsidRDefault="008661C5" w:rsidP="00841707">
            <w:pPr>
              <w:rPr>
                <w:b/>
                <w:bCs/>
              </w:rPr>
            </w:pPr>
            <w:r w:rsidRPr="006C0D63">
              <w:rPr>
                <w:b/>
                <w:bCs/>
              </w:rPr>
              <w:t>Abbreviation</w:t>
            </w:r>
          </w:p>
        </w:tc>
        <w:tc>
          <w:tcPr>
            <w:tcW w:w="1665" w:type="dxa"/>
            <w:shd w:val="clear" w:color="auto" w:fill="D0CECE" w:themeFill="background2" w:themeFillShade="E6"/>
          </w:tcPr>
          <w:p w14:paraId="0A09C44D" w14:textId="77777777" w:rsidR="008661C5" w:rsidRPr="006C0D63" w:rsidRDefault="008661C5" w:rsidP="00841707">
            <w:pPr>
              <w:rPr>
                <w:b/>
                <w:bCs/>
              </w:rPr>
            </w:pPr>
            <w:r w:rsidRPr="006C0D63">
              <w:rPr>
                <w:b/>
                <w:bCs/>
              </w:rPr>
              <w:t>Substituent</w:t>
            </w:r>
          </w:p>
        </w:tc>
      </w:tr>
      <w:tr w:rsidR="008661C5" w14:paraId="156A1BEB" w14:textId="77777777" w:rsidTr="00841707">
        <w:trPr>
          <w:trHeight w:val="265"/>
        </w:trPr>
        <w:tc>
          <w:tcPr>
            <w:tcW w:w="1665" w:type="dxa"/>
          </w:tcPr>
          <w:p w14:paraId="6210BB27" w14:textId="77777777" w:rsidR="008661C5" w:rsidRDefault="008661C5" w:rsidP="00841707">
            <w:r>
              <w:t>Ac</w:t>
            </w:r>
          </w:p>
        </w:tc>
        <w:tc>
          <w:tcPr>
            <w:tcW w:w="1665" w:type="dxa"/>
          </w:tcPr>
          <w:p w14:paraId="36E8A0B5" w14:textId="77777777" w:rsidR="008661C5" w:rsidRDefault="008661C5" w:rsidP="00841707">
            <w:r>
              <w:t>a</w:t>
            </w:r>
            <w:r w:rsidRPr="00741CB4">
              <w:t>cetyl</w:t>
            </w:r>
          </w:p>
        </w:tc>
      </w:tr>
      <w:tr w:rsidR="008661C5" w14:paraId="43C431DB" w14:textId="77777777" w:rsidTr="00841707">
        <w:trPr>
          <w:trHeight w:val="248"/>
        </w:trPr>
        <w:tc>
          <w:tcPr>
            <w:tcW w:w="1665" w:type="dxa"/>
          </w:tcPr>
          <w:p w14:paraId="22BDC9E2" w14:textId="77777777" w:rsidR="008661C5" w:rsidRDefault="008661C5" w:rsidP="00841707">
            <w:r>
              <w:t>S</w:t>
            </w:r>
          </w:p>
        </w:tc>
        <w:tc>
          <w:tcPr>
            <w:tcW w:w="1665" w:type="dxa"/>
          </w:tcPr>
          <w:p w14:paraId="65F6AFD3" w14:textId="77777777" w:rsidR="008661C5" w:rsidRDefault="008661C5" w:rsidP="00841707">
            <w:r w:rsidRPr="00741CB4">
              <w:t>sulfate</w:t>
            </w:r>
          </w:p>
        </w:tc>
      </w:tr>
      <w:tr w:rsidR="008661C5" w14:paraId="4B764CE1" w14:textId="77777777" w:rsidTr="00841707">
        <w:trPr>
          <w:trHeight w:val="265"/>
        </w:trPr>
        <w:tc>
          <w:tcPr>
            <w:tcW w:w="1665" w:type="dxa"/>
          </w:tcPr>
          <w:p w14:paraId="58B9703B" w14:textId="77777777" w:rsidR="008661C5" w:rsidRDefault="008661C5" w:rsidP="00841707">
            <w:r>
              <w:t>P</w:t>
            </w:r>
          </w:p>
        </w:tc>
        <w:tc>
          <w:tcPr>
            <w:tcW w:w="1665" w:type="dxa"/>
          </w:tcPr>
          <w:p w14:paraId="5D1360D2" w14:textId="77777777" w:rsidR="008661C5" w:rsidRDefault="008661C5" w:rsidP="00841707">
            <w:r w:rsidRPr="00741CB4">
              <w:t>phosphate</w:t>
            </w:r>
          </w:p>
        </w:tc>
      </w:tr>
      <w:tr w:rsidR="008661C5" w14:paraId="1D44D6A2" w14:textId="77777777" w:rsidTr="00841707">
        <w:trPr>
          <w:trHeight w:val="265"/>
        </w:trPr>
        <w:tc>
          <w:tcPr>
            <w:tcW w:w="1665" w:type="dxa"/>
          </w:tcPr>
          <w:p w14:paraId="14701F7E" w14:textId="77777777" w:rsidR="008661C5" w:rsidRDefault="008661C5" w:rsidP="00841707">
            <w:r>
              <w:t>Me</w:t>
            </w:r>
          </w:p>
        </w:tc>
        <w:tc>
          <w:tcPr>
            <w:tcW w:w="1665" w:type="dxa"/>
          </w:tcPr>
          <w:p w14:paraId="2C74F0C1" w14:textId="77777777" w:rsidR="008661C5" w:rsidRDefault="008661C5" w:rsidP="00841707">
            <w:r w:rsidRPr="00741CB4">
              <w:t>methyl</w:t>
            </w:r>
          </w:p>
        </w:tc>
      </w:tr>
      <w:tr w:rsidR="008661C5" w14:paraId="0E2DB4B0" w14:textId="77777777" w:rsidTr="00841707">
        <w:trPr>
          <w:trHeight w:val="265"/>
        </w:trPr>
        <w:tc>
          <w:tcPr>
            <w:tcW w:w="1665" w:type="dxa"/>
          </w:tcPr>
          <w:p w14:paraId="74EAD95E" w14:textId="77777777" w:rsidR="008661C5" w:rsidRDefault="008661C5" w:rsidP="00841707">
            <w:r>
              <w:t>Lt</w:t>
            </w:r>
          </w:p>
        </w:tc>
        <w:tc>
          <w:tcPr>
            <w:tcW w:w="1665" w:type="dxa"/>
          </w:tcPr>
          <w:p w14:paraId="70A1E727" w14:textId="77777777" w:rsidR="008661C5" w:rsidRDefault="008661C5" w:rsidP="00841707">
            <w:r w:rsidRPr="00741CB4">
              <w:t>lactyl</w:t>
            </w:r>
          </w:p>
        </w:tc>
      </w:tr>
      <w:tr w:rsidR="008661C5" w14:paraId="40DA469B" w14:textId="77777777" w:rsidTr="00841707">
        <w:trPr>
          <w:trHeight w:val="248"/>
        </w:trPr>
        <w:tc>
          <w:tcPr>
            <w:tcW w:w="1665" w:type="dxa"/>
          </w:tcPr>
          <w:p w14:paraId="0A797E9C" w14:textId="77777777" w:rsidR="008661C5" w:rsidRDefault="008661C5" w:rsidP="00841707">
            <w:r>
              <w:t>4</w:t>
            </w:r>
            <w:r w:rsidRPr="00741CB4">
              <w:t>,6Py</w:t>
            </w:r>
          </w:p>
        </w:tc>
        <w:tc>
          <w:tcPr>
            <w:tcW w:w="1665" w:type="dxa"/>
          </w:tcPr>
          <w:p w14:paraId="71FAE2C3" w14:textId="77777777" w:rsidR="008661C5" w:rsidRPr="00741CB4" w:rsidRDefault="008661C5" w:rsidP="00841707">
            <w:r w:rsidRPr="00741CB4">
              <w:t>4,6-pyruvyl</w:t>
            </w:r>
          </w:p>
        </w:tc>
      </w:tr>
    </w:tbl>
    <w:p w14:paraId="10D37437" w14:textId="77777777" w:rsidR="008661C5" w:rsidRDefault="008661C5" w:rsidP="008661C5"/>
    <w:p w14:paraId="1B1E1589" w14:textId="77777777" w:rsidR="008661C5" w:rsidRDefault="008661C5" w:rsidP="008661C5"/>
    <w:p w14:paraId="6C2CDB0B" w14:textId="77777777" w:rsidR="008661C5" w:rsidRDefault="008661C5" w:rsidP="008661C5"/>
    <w:p w14:paraId="0FDC30A2" w14:textId="77777777" w:rsidR="008661C5" w:rsidRDefault="008661C5" w:rsidP="008661C5"/>
    <w:p w14:paraId="0D425F3E" w14:textId="77777777" w:rsidR="008661C5" w:rsidRDefault="008661C5" w:rsidP="008661C5"/>
    <w:p w14:paraId="464C7D54" w14:textId="1FB75E10" w:rsidR="008661C5" w:rsidRDefault="008661C5" w:rsidP="008661C5">
      <w:r>
        <w:t xml:space="preserve">SNFG should be consulted to obtain the latest set. </w:t>
      </w:r>
    </w:p>
    <w:p w14:paraId="6D6BBA6E" w14:textId="77777777" w:rsidR="008661C5" w:rsidRDefault="008661C5" w:rsidP="008661C5"/>
    <w:p w14:paraId="7F70D501" w14:textId="77777777" w:rsidR="008661C5" w:rsidRDefault="008661C5" w:rsidP="008661C5">
      <w:pPr>
        <w:pStyle w:val="Heading3"/>
      </w:pPr>
      <w:bookmarkStart w:id="17" w:name="_Toc62810904"/>
      <w:r>
        <w:t xml:space="preserve">Note about displaying </w:t>
      </w:r>
      <w:proofErr w:type="gramStart"/>
      <w:r>
        <w:t>substituents</w:t>
      </w:r>
      <w:bookmarkEnd w:id="17"/>
      <w:proofErr w:type="gramEnd"/>
    </w:p>
    <w:p w14:paraId="26A8913C" w14:textId="77777777" w:rsidR="008661C5" w:rsidRDefault="008661C5" w:rsidP="008661C5">
      <w:pPr>
        <w:pStyle w:val="Heading4"/>
      </w:pPr>
      <w:r>
        <w:t>O Substituents</w:t>
      </w:r>
    </w:p>
    <w:p w14:paraId="2BD866AB" w14:textId="77777777" w:rsidR="008661C5" w:rsidRDefault="008661C5" w:rsidP="008661C5">
      <w:r>
        <w:t xml:space="preserve">In accordance with note 7 of the SNFG nomenclature, abbreviations for approved substituents should be displayed outside the monomer shape. The abbreviation should be preceded by the position number. </w:t>
      </w:r>
    </w:p>
    <w:p w14:paraId="27E7669E" w14:textId="77777777" w:rsidR="008661C5" w:rsidRDefault="008661C5" w:rsidP="008661C5">
      <w:pPr>
        <w:rPr>
          <w:rFonts w:ascii="Arial" w:hAnsi="Arial" w:cs="Arial"/>
          <w:color w:val="444444"/>
          <w:sz w:val="21"/>
          <w:szCs w:val="21"/>
        </w:rPr>
      </w:pPr>
    </w:p>
    <w:p w14:paraId="73589396" w14:textId="77777777" w:rsidR="008661C5" w:rsidRDefault="008661C5" w:rsidP="008661C5">
      <w:pPr>
        <w:pStyle w:val="Heading4"/>
      </w:pPr>
      <w:r>
        <w:t>N Substituents</w:t>
      </w:r>
    </w:p>
    <w:p w14:paraId="2822D9AE" w14:textId="77777777" w:rsidR="008661C5" w:rsidRPr="00B66729" w:rsidRDefault="008661C5" w:rsidP="008661C5">
      <w:r>
        <w:t xml:space="preserve">N substituents are preceded by the letter N when displayed. If the position is not the most common position, the abbreviation is preceded by the position number. </w:t>
      </w:r>
    </w:p>
    <w:p w14:paraId="7AFB34B6" w14:textId="2A4A48DE" w:rsidR="00A71C33" w:rsidRDefault="001F6019" w:rsidP="004E55B3">
      <w:pPr>
        <w:pStyle w:val="Heading2"/>
      </w:pPr>
      <w:r>
        <w:br w:type="page"/>
      </w:r>
      <w:bookmarkStart w:id="18" w:name="_Toc62810905"/>
      <w:r w:rsidR="00A71C33">
        <w:lastRenderedPageBreak/>
        <w:t>Display</w:t>
      </w:r>
      <w:bookmarkEnd w:id="18"/>
    </w:p>
    <w:p w14:paraId="1439D8D4" w14:textId="77777777" w:rsidR="00551D95" w:rsidRDefault="00551D95" w:rsidP="00A71C33"/>
    <w:p w14:paraId="122235A3" w14:textId="7EDA3540" w:rsidR="00A71C33" w:rsidRDefault="00A71C33" w:rsidP="00A71C33">
      <w:r>
        <w:t xml:space="preserve">HELM has established shape and colour conventions for the pictorial representation of each polymer type. </w:t>
      </w:r>
    </w:p>
    <w:p w14:paraId="45706A15" w14:textId="77777777" w:rsidR="00A71C33" w:rsidRDefault="00A71C33" w:rsidP="00A71C33">
      <w:r>
        <w:t>CHEMs are grey squares:</w:t>
      </w:r>
    </w:p>
    <w:p w14:paraId="04A2867E" w14:textId="77777777" w:rsidR="00A71C33" w:rsidRDefault="00A71C33" w:rsidP="00A71C33">
      <w:r>
        <w:rPr>
          <w:noProof/>
        </w:rPr>
        <w:drawing>
          <wp:inline distT="0" distB="0" distL="0" distR="0" wp14:anchorId="4C626F1A" wp14:editId="774D0F0F">
            <wp:extent cx="981075" cy="542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981075" cy="542925"/>
                    </a:xfrm>
                    <a:prstGeom prst="rect">
                      <a:avLst/>
                    </a:prstGeom>
                  </pic:spPr>
                </pic:pic>
              </a:graphicData>
            </a:graphic>
          </wp:inline>
        </w:drawing>
      </w:r>
    </w:p>
    <w:p w14:paraId="6A0E4199" w14:textId="77777777" w:rsidR="00A71C33" w:rsidRDefault="00A71C33" w:rsidP="00A71C33">
      <w:r>
        <w:t>Peptides are hexagons coloured according to the natural analogue:</w:t>
      </w:r>
    </w:p>
    <w:p w14:paraId="3FF782C4" w14:textId="77777777" w:rsidR="00A71C33" w:rsidRDefault="00A71C33" w:rsidP="00A71C33">
      <w:r>
        <w:rPr>
          <w:noProof/>
        </w:rPr>
        <w:drawing>
          <wp:inline distT="0" distB="0" distL="0" distR="0" wp14:anchorId="6247B1C0" wp14:editId="737B03F7">
            <wp:extent cx="1885950" cy="504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85950" cy="504825"/>
                    </a:xfrm>
                    <a:prstGeom prst="rect">
                      <a:avLst/>
                    </a:prstGeom>
                  </pic:spPr>
                </pic:pic>
              </a:graphicData>
            </a:graphic>
          </wp:inline>
        </w:drawing>
      </w:r>
    </w:p>
    <w:p w14:paraId="15608088" w14:textId="77777777" w:rsidR="00A71C33" w:rsidRDefault="00A71C33" w:rsidP="00A71C33">
      <w:r>
        <w:t xml:space="preserve">And for nucleotides: phosphates are circles, sugars are rounded squares and bases diamonds. </w:t>
      </w:r>
    </w:p>
    <w:p w14:paraId="322FA764" w14:textId="77777777" w:rsidR="00A71C33" w:rsidRPr="003D0B42" w:rsidRDefault="00A71C33" w:rsidP="00A71C33">
      <w:r>
        <w:rPr>
          <w:noProof/>
        </w:rPr>
        <w:drawing>
          <wp:inline distT="0" distB="0" distL="0" distR="0" wp14:anchorId="5154062D" wp14:editId="1F7DD879">
            <wp:extent cx="895350" cy="866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95350" cy="866775"/>
                    </a:xfrm>
                    <a:prstGeom prst="rect">
                      <a:avLst/>
                    </a:prstGeom>
                  </pic:spPr>
                </pic:pic>
              </a:graphicData>
            </a:graphic>
          </wp:inline>
        </w:drawing>
      </w:r>
    </w:p>
    <w:p w14:paraId="693573D4" w14:textId="73743FBF" w:rsidR="00A71C33" w:rsidRDefault="005510BA" w:rsidP="00A71C33">
      <w:r>
        <w:t xml:space="preserve">The monomer symbol is displayed within the shape. </w:t>
      </w:r>
    </w:p>
    <w:p w14:paraId="42A97750" w14:textId="2FE1AC83" w:rsidR="00A71C33" w:rsidRDefault="00A71C33" w:rsidP="00A71C33">
      <w:r>
        <w:t>The glycan community have a well</w:t>
      </w:r>
      <w:r w:rsidR="00103FC6">
        <w:t>-</w:t>
      </w:r>
      <w:r>
        <w:t>established convention for the pictorial display of structures:</w:t>
      </w:r>
      <w:r w:rsidRPr="00592119">
        <w:t xml:space="preserve"> </w:t>
      </w:r>
      <w:hyperlink r:id="rId36" w:history="1">
        <w:r w:rsidRPr="00592119">
          <w:rPr>
            <w:rStyle w:val="Hyperlink"/>
          </w:rPr>
          <w:t>Symbol Nomenclature for Glycans</w:t>
        </w:r>
      </w:hyperlink>
      <w:r w:rsidRPr="00592119">
        <w:t xml:space="preserve"> (SNFG)</w:t>
      </w:r>
      <w:r>
        <w:t xml:space="preserve">. This is recommended for submission to major journal and other publications. </w:t>
      </w:r>
    </w:p>
    <w:p w14:paraId="7A531618" w14:textId="77777777" w:rsidR="00A71C33" w:rsidRDefault="00A71C33" w:rsidP="00A71C33">
      <w:r>
        <w:t>This nomenclature specifies the shape and colour for each monomer. It also specified bond labels to show the connection point and orientation. For example:</w:t>
      </w:r>
    </w:p>
    <w:p w14:paraId="60839559" w14:textId="77777777" w:rsidR="00A71C33" w:rsidRDefault="00A71C33" w:rsidP="00A71C33">
      <w:r w:rsidRPr="00AE7F2C">
        <w:rPr>
          <w:noProof/>
        </w:rPr>
        <w:drawing>
          <wp:inline distT="0" distB="0" distL="0" distR="0" wp14:anchorId="39E6518E" wp14:editId="53D385E2">
            <wp:extent cx="3217761" cy="132397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263408" cy="1342757"/>
                    </a:xfrm>
                    <a:prstGeom prst="rect">
                      <a:avLst/>
                    </a:prstGeom>
                  </pic:spPr>
                </pic:pic>
              </a:graphicData>
            </a:graphic>
          </wp:inline>
        </w:drawing>
      </w:r>
    </w:p>
    <w:p w14:paraId="33055046" w14:textId="77777777" w:rsidR="00A71C33" w:rsidRDefault="00A71C33" w:rsidP="00A71C33"/>
    <w:p w14:paraId="6DE55835" w14:textId="77777777" w:rsidR="00A71C33" w:rsidRDefault="00A71C33" w:rsidP="00A71C33"/>
    <w:p w14:paraId="1275CDBC" w14:textId="7CE92C09" w:rsidR="00A71C33" w:rsidRDefault="00A71C33" w:rsidP="00A71C33">
      <w:r>
        <w:t xml:space="preserve">The appearance is sufficiently different from the other polymer types, since the monomer symbol is not displayed and the linkage information is shown, that it should be clear that this is a glycan and not one of the other </w:t>
      </w:r>
      <w:r w:rsidR="005510BA">
        <w:t>polymers</w:t>
      </w:r>
      <w:r>
        <w:t xml:space="preserve">. We recommend that HELM uses SNFG and fully complies with the format. </w:t>
      </w:r>
    </w:p>
    <w:p w14:paraId="404A7D8C" w14:textId="6701905B" w:rsidR="00E22CB0" w:rsidRDefault="00036433" w:rsidP="00036433">
      <w:r>
        <w:t>There are detailed rules</w:t>
      </w:r>
      <w:r w:rsidR="00E22CB0">
        <w:t>,</w:t>
      </w:r>
      <w:r>
        <w:t xml:space="preserve"> some of which require characters inside and above/below the shape. </w:t>
      </w:r>
      <w:r w:rsidR="00103FC6">
        <w:t xml:space="preserve">Characters are used in the following situations. </w:t>
      </w:r>
    </w:p>
    <w:p w14:paraId="385B45F1" w14:textId="3C228945" w:rsidR="00E22CB0" w:rsidRDefault="00E22CB0" w:rsidP="00E22CB0">
      <w:pPr>
        <w:ind w:left="720"/>
        <w:rPr>
          <w:i/>
        </w:rPr>
      </w:pPr>
      <w:r>
        <w:rPr>
          <w:i/>
        </w:rPr>
        <w:lastRenderedPageBreak/>
        <w:t>“</w:t>
      </w:r>
      <w:r w:rsidRPr="004E55B3">
        <w:rPr>
          <w:i/>
        </w:rPr>
        <w:t>Less common configurations need to be stated in a figure legend or by adding the letters inside the symbol (e.g., adding D or L to the symbol). Epimers at C8 of nonulosonates can be indicated by adding "8D" or "8L" inside the symbol. Furanose rings can be indicated by adding an italicized "f" inside the symbol, and alditols can be indicated with an italicized "o" inside the symbol.</w:t>
      </w:r>
      <w:r>
        <w:rPr>
          <w:i/>
        </w:rPr>
        <w:t>”</w:t>
      </w:r>
    </w:p>
    <w:p w14:paraId="13F8E919" w14:textId="1CCE056E" w:rsidR="00E22CB0" w:rsidRPr="004E55B3" w:rsidRDefault="00E22CB0" w:rsidP="004E55B3">
      <w:pPr>
        <w:ind w:left="720"/>
        <w:rPr>
          <w:i/>
        </w:rPr>
      </w:pPr>
      <w:r>
        <w:rPr>
          <w:i/>
        </w:rPr>
        <w:t>“</w:t>
      </w:r>
      <w:r w:rsidRPr="00E22CB0">
        <w:rPr>
          <w:i/>
        </w:rPr>
        <w:t>For amino sugars in which the nitrogen is not at the most common carbon, add a number to the N (e.g., Rha4N is shown as a green triangle with 4N attached). Additionally, atypical acetamido groups may be represented using NAc (</w:t>
      </w:r>
      <w:proofErr w:type="gramStart"/>
      <w:r w:rsidRPr="00E22CB0">
        <w:rPr>
          <w:i/>
        </w:rPr>
        <w:t>e.g.</w:t>
      </w:r>
      <w:proofErr w:type="gramEnd"/>
      <w:r w:rsidRPr="00E22CB0">
        <w:rPr>
          <w:i/>
        </w:rPr>
        <w:t xml:space="preserve"> Fuc4NAc is shown using red triangle with 4NAc attached).</w:t>
      </w:r>
      <w:r>
        <w:rPr>
          <w:i/>
        </w:rPr>
        <w:t>”</w:t>
      </w:r>
    </w:p>
    <w:p w14:paraId="7B0D1C8E" w14:textId="4CFDA428" w:rsidR="001F6019" w:rsidRDefault="00036433" w:rsidP="00036433">
      <w:r>
        <w:t xml:space="preserve">These complicate the implementation, but </w:t>
      </w:r>
      <w:r w:rsidR="00E22CB0">
        <w:t xml:space="preserve">do </w:t>
      </w:r>
      <w:r>
        <w:t xml:space="preserve">not prevent the use of SNFG. </w:t>
      </w:r>
    </w:p>
    <w:p w14:paraId="398F5F7C" w14:textId="5482A6E1" w:rsidR="003A2BF5" w:rsidRDefault="003A2BF5" w:rsidP="00036433"/>
    <w:p w14:paraId="3348E63F" w14:textId="05CFFE73" w:rsidR="00551D95" w:rsidRDefault="00551D95" w:rsidP="004E55B3">
      <w:pPr>
        <w:pStyle w:val="Heading1"/>
      </w:pPr>
      <w:bookmarkStart w:id="19" w:name="_Toc62810906"/>
      <w:r>
        <w:t>Complex Polymers</w:t>
      </w:r>
      <w:bookmarkEnd w:id="19"/>
    </w:p>
    <w:p w14:paraId="27E07FDD" w14:textId="77777777" w:rsidR="003A2BF5" w:rsidRPr="00551D95" w:rsidRDefault="003A2BF5" w:rsidP="004E55B3"/>
    <w:p w14:paraId="4EB22646" w14:textId="13024BCD" w:rsidR="001F6019" w:rsidRDefault="00CC2F25" w:rsidP="004E55B3">
      <w:pPr>
        <w:pStyle w:val="Heading2"/>
      </w:pPr>
      <w:bookmarkStart w:id="20" w:name="_Toc62810907"/>
      <w:r>
        <w:t>CARB polymer to n</w:t>
      </w:r>
      <w:r w:rsidR="001F6019">
        <w:t>on-CARB polymer connections</w:t>
      </w:r>
      <w:bookmarkEnd w:id="20"/>
    </w:p>
    <w:p w14:paraId="3A315100" w14:textId="77777777" w:rsidR="00AF1BBB" w:rsidRDefault="00AF1BBB" w:rsidP="00FC295B"/>
    <w:p w14:paraId="18CF0E2D" w14:textId="4F18F6FD" w:rsidR="00FC295B" w:rsidRDefault="00FC295B" w:rsidP="00FC295B">
      <w:r>
        <w:t xml:space="preserve">Connections between simple polymers are handled in the second section of the HELM string. CARB connections are subtly different since </w:t>
      </w:r>
      <w:r w:rsidR="007C047C">
        <w:t xml:space="preserve">one of </w:t>
      </w:r>
      <w:r>
        <w:t>the connection point</w:t>
      </w:r>
      <w:r w:rsidR="007C047C">
        <w:t>s</w:t>
      </w:r>
      <w:r>
        <w:t xml:space="preserve"> </w:t>
      </w:r>
      <w:r w:rsidR="007C047C">
        <w:t xml:space="preserve">may already be used </w:t>
      </w:r>
      <w:r>
        <w:t xml:space="preserve">in the simple polymer, something that is not done for other polymer types. </w:t>
      </w:r>
    </w:p>
    <w:p w14:paraId="5A5FA665" w14:textId="77777777" w:rsidR="00FC295B" w:rsidRDefault="00FC295B" w:rsidP="00FC295B">
      <w:r>
        <w:t xml:space="preserve">A standard peptide to chem molecule would look like </w:t>
      </w:r>
      <w:proofErr w:type="gramStart"/>
      <w:r>
        <w:t>this;</w:t>
      </w:r>
      <w:proofErr w:type="gramEnd"/>
    </w:p>
    <w:p w14:paraId="227F4690" w14:textId="6543263E" w:rsidR="00FC295B" w:rsidRDefault="00FC295B" w:rsidP="00622BBE">
      <w:pPr>
        <w:ind w:left="720"/>
      </w:pPr>
      <w:r>
        <w:t>CHEM1{[</w:t>
      </w:r>
      <w:r w:rsidR="008D7CA6">
        <w:t>MCC</w:t>
      </w:r>
      <w:proofErr w:type="gramStart"/>
      <w:r>
        <w:t>]}|</w:t>
      </w:r>
      <w:proofErr w:type="gramEnd"/>
      <w:r>
        <w:t>PEPTIDE1{H.E.L.M}$CHEM1,PEPTIDE1,1:R</w:t>
      </w:r>
      <w:r w:rsidR="008D7CA6">
        <w:t>1</w:t>
      </w:r>
      <w:r>
        <w:t>-1:R1$$$V2.0</w:t>
      </w:r>
    </w:p>
    <w:p w14:paraId="07C2BBF0" w14:textId="77777777" w:rsidR="00FC295B" w:rsidRDefault="00FC295B" w:rsidP="00622BBE">
      <w:r>
        <w:t xml:space="preserve">A carb to chem connection at monomer 2 would be: </w:t>
      </w:r>
    </w:p>
    <w:p w14:paraId="54B08D73" w14:textId="5C1F15E1" w:rsidR="00FC295B" w:rsidRPr="006B61EE" w:rsidRDefault="00FC295B" w:rsidP="00622BBE">
      <w:pPr>
        <w:pStyle w:val="NoSpacing"/>
        <w:ind w:left="720"/>
      </w:pPr>
      <w:bookmarkStart w:id="21" w:name="_Hlk6496600"/>
      <w:r w:rsidRPr="006B61EE">
        <w:t>CHEM1{[</w:t>
      </w:r>
      <w:r w:rsidR="008D7CA6">
        <w:t>MCC</w:t>
      </w:r>
      <w:proofErr w:type="gramStart"/>
      <w:r w:rsidRPr="006B61EE">
        <w:t>]}|</w:t>
      </w:r>
      <w:proofErr w:type="gramEnd"/>
    </w:p>
    <w:p w14:paraId="142F5583" w14:textId="609E89E9" w:rsidR="00FC295B" w:rsidRPr="006B61EE" w:rsidRDefault="00FC295B" w:rsidP="006019D8">
      <w:pPr>
        <w:pStyle w:val="NoSpacing"/>
        <w:ind w:left="720"/>
      </w:pPr>
      <w:r w:rsidRPr="006B61EE">
        <w:t>CARB1{</w:t>
      </w:r>
      <w:r w:rsidR="00055438">
        <w:t>[a-L-Galp</w:t>
      </w:r>
      <w:proofErr w:type="gramStart"/>
      <w:r w:rsidR="00055438">
        <w:t>]</w:t>
      </w:r>
      <w:r w:rsidRPr="006B61EE">
        <w:t>.</w:t>
      </w:r>
      <w:r w:rsidRPr="006B61EE">
        <w:rPr>
          <w:highlight w:val="yellow"/>
        </w:rPr>
        <w:t>R</w:t>
      </w:r>
      <w:proofErr w:type="gramEnd"/>
      <w:r w:rsidRPr="006B61EE">
        <w:rPr>
          <w:highlight w:val="yellow"/>
        </w:rPr>
        <w:t>4:</w:t>
      </w:r>
      <w:r w:rsidR="006F12C6">
        <w:rPr>
          <w:highlight w:val="yellow"/>
        </w:rPr>
        <w:t>[a-D-Glcp</w:t>
      </w:r>
      <w:r w:rsidR="00055438">
        <w:rPr>
          <w:highlight w:val="yellow"/>
        </w:rPr>
        <w:t>]</w:t>
      </w:r>
      <w:r w:rsidRPr="006B61EE">
        <w:t>.R6:</w:t>
      </w:r>
      <w:r w:rsidR="00055438">
        <w:t>[a-L-Galp]</w:t>
      </w:r>
      <w:r w:rsidRPr="006B61EE">
        <w:t>.R3:</w:t>
      </w:r>
      <w:r w:rsidR="006F12C6">
        <w:t>[a-D-Glcp</w:t>
      </w:r>
      <w:r w:rsidR="00055438">
        <w:t>]</w:t>
      </w:r>
      <w:r w:rsidRPr="006B61EE">
        <w:t>}</w:t>
      </w:r>
    </w:p>
    <w:p w14:paraId="76F0492B" w14:textId="2F972E28" w:rsidR="00FC295B" w:rsidRPr="006B61EE" w:rsidRDefault="00FC295B">
      <w:pPr>
        <w:pStyle w:val="NoSpacing"/>
        <w:ind w:left="720"/>
      </w:pPr>
      <w:r w:rsidRPr="006B61EE">
        <w:t>$CHEM</w:t>
      </w:r>
      <w:proofErr w:type="gramStart"/>
      <w:r w:rsidRPr="006B61EE">
        <w:t>1,</w:t>
      </w:r>
      <w:r>
        <w:t>CARB</w:t>
      </w:r>
      <w:proofErr w:type="gramEnd"/>
      <w:r w:rsidRPr="006B61EE">
        <w:t>1,1:R</w:t>
      </w:r>
      <w:r w:rsidR="008D7CA6">
        <w:t>1</w:t>
      </w:r>
      <w:r w:rsidRPr="006B61EE">
        <w:t>-</w:t>
      </w:r>
      <w:r w:rsidRPr="006B61EE">
        <w:rPr>
          <w:highlight w:val="yellow"/>
        </w:rPr>
        <w:t>2:R</w:t>
      </w:r>
      <w:r w:rsidR="003348EF">
        <w:rPr>
          <w:highlight w:val="yellow"/>
        </w:rPr>
        <w:t>3</w:t>
      </w:r>
    </w:p>
    <w:p w14:paraId="7B33FADE" w14:textId="5D3AC459" w:rsidR="00FC295B" w:rsidRDefault="00FC295B">
      <w:pPr>
        <w:pStyle w:val="NoSpacing"/>
        <w:ind w:left="720"/>
      </w:pPr>
      <w:r w:rsidRPr="006B61EE">
        <w:t>$$$V2.0</w:t>
      </w:r>
    </w:p>
    <w:bookmarkEnd w:id="21"/>
    <w:p w14:paraId="328B64EC" w14:textId="022F0403" w:rsidR="00723E69" w:rsidRDefault="00723E69" w:rsidP="00FC295B">
      <w:pPr>
        <w:pStyle w:val="NoSpacing"/>
        <w:ind w:left="720"/>
        <w:rPr>
          <w:rFonts w:ascii="Arial" w:hAnsi="Arial" w:cs="Arial"/>
        </w:rPr>
      </w:pPr>
    </w:p>
    <w:p w14:paraId="3B8D1683" w14:textId="52D97D6E" w:rsidR="005510BA" w:rsidRDefault="008D7CA6" w:rsidP="004E55B3">
      <w:r>
        <w:t>MCC</w:t>
      </w:r>
      <w:r w:rsidR="007C047C">
        <w:t xml:space="preserve"> </w:t>
      </w:r>
      <w:r w:rsidR="005510BA">
        <w:t>is connected</w:t>
      </w:r>
      <w:r w:rsidR="007C047C">
        <w:t xml:space="preserve"> to the highlighted monomer</w:t>
      </w:r>
      <w:r w:rsidR="005510BA">
        <w:t xml:space="preserve"> via the R</w:t>
      </w:r>
      <w:r w:rsidR="003348EF">
        <w:t>3</w:t>
      </w:r>
      <w:r w:rsidR="005510BA">
        <w:t xml:space="preserve"> connection point</w:t>
      </w:r>
      <w:r w:rsidR="007C047C">
        <w:t xml:space="preserve"> and a-L-Galp is connected </w:t>
      </w:r>
      <w:r w:rsidR="00D65173">
        <w:t>via</w:t>
      </w:r>
      <w:r w:rsidR="007C047C">
        <w:t xml:space="preserve"> the R4 connection point</w:t>
      </w:r>
      <w:r w:rsidR="005510BA">
        <w:t xml:space="preserve">. </w:t>
      </w:r>
    </w:p>
    <w:p w14:paraId="5934CB0B" w14:textId="77777777" w:rsidR="00B52F63" w:rsidRPr="00B52F63" w:rsidRDefault="00B52F63" w:rsidP="00B52F63">
      <w:pPr>
        <w:pStyle w:val="NoSpacing"/>
        <w:rPr>
          <w:rFonts w:ascii="Arial" w:hAnsi="Arial" w:cs="Arial"/>
        </w:rPr>
      </w:pPr>
    </w:p>
    <w:p w14:paraId="27BE4370" w14:textId="7CADC6E4" w:rsidR="001B50CB" w:rsidRDefault="001B50CB" w:rsidP="00B52F63">
      <w:pPr>
        <w:jc w:val="center"/>
      </w:pPr>
    </w:p>
    <w:p w14:paraId="325B5A4F" w14:textId="4CE15E63" w:rsidR="008D7CA6" w:rsidRDefault="008D7CA6" w:rsidP="00B52F63">
      <w:pPr>
        <w:jc w:val="center"/>
      </w:pPr>
      <w:r w:rsidRPr="008D7CA6">
        <w:rPr>
          <w:noProof/>
        </w:rPr>
        <w:drawing>
          <wp:inline distT="0" distB="0" distL="0" distR="0" wp14:anchorId="7CEEDB1F" wp14:editId="001D1243">
            <wp:extent cx="2486025" cy="1097036"/>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27988" cy="1115554"/>
                    </a:xfrm>
                    <a:prstGeom prst="rect">
                      <a:avLst/>
                    </a:prstGeom>
                  </pic:spPr>
                </pic:pic>
              </a:graphicData>
            </a:graphic>
          </wp:inline>
        </w:drawing>
      </w:r>
    </w:p>
    <w:p w14:paraId="268E7AA8" w14:textId="77777777" w:rsidR="007C047C" w:rsidRDefault="007C047C" w:rsidP="007C7687"/>
    <w:p w14:paraId="4537402D" w14:textId="77777777" w:rsidR="007C047C" w:rsidRDefault="007C047C" w:rsidP="007C7687"/>
    <w:p w14:paraId="6905384B" w14:textId="13DBB162" w:rsidR="00B52F63" w:rsidRDefault="00B52F63" w:rsidP="00FC295B">
      <w:r>
        <w:t>The connection may also be made to the anomeric carbon</w:t>
      </w:r>
      <w:r w:rsidR="00D65173">
        <w:t xml:space="preserve"> if it is not already used</w:t>
      </w:r>
      <w:r>
        <w:t>.</w:t>
      </w:r>
      <w:r w:rsidR="00D57911" w:rsidRPr="00D57911">
        <w:t xml:space="preserve"> </w:t>
      </w:r>
    </w:p>
    <w:p w14:paraId="18174CAA" w14:textId="1A0BC87E" w:rsidR="00EB4FFE" w:rsidRPr="004E55B3" w:rsidRDefault="00EB4FFE" w:rsidP="00622BBE">
      <w:pPr>
        <w:pStyle w:val="NoSpacing"/>
        <w:ind w:left="720"/>
      </w:pPr>
      <w:r w:rsidRPr="004E55B3">
        <w:lastRenderedPageBreak/>
        <w:t>CHEM1{[</w:t>
      </w:r>
      <w:r w:rsidR="008D7CA6">
        <w:t>MCC</w:t>
      </w:r>
      <w:proofErr w:type="gramStart"/>
      <w:r w:rsidRPr="004E55B3">
        <w:t>]}|</w:t>
      </w:r>
      <w:proofErr w:type="gramEnd"/>
    </w:p>
    <w:p w14:paraId="50E4E688" w14:textId="5E555C17" w:rsidR="00EB4FFE" w:rsidRPr="004E55B3" w:rsidRDefault="00EB4FFE" w:rsidP="006019D8">
      <w:pPr>
        <w:pStyle w:val="NoSpacing"/>
        <w:ind w:left="720"/>
      </w:pPr>
      <w:r w:rsidRPr="004E55B3">
        <w:t>CARB1{</w:t>
      </w:r>
      <w:r w:rsidR="00055438">
        <w:t>[a-L-Galp</w:t>
      </w:r>
      <w:proofErr w:type="gramStart"/>
      <w:r w:rsidR="00055438">
        <w:t>]</w:t>
      </w:r>
      <w:r w:rsidRPr="004E55B3">
        <w:t>.R</w:t>
      </w:r>
      <w:proofErr w:type="gramEnd"/>
      <w:r w:rsidRPr="004E55B3">
        <w:t>4:</w:t>
      </w:r>
      <w:r w:rsidR="006F12C6">
        <w:t>[a-D-Glcp</w:t>
      </w:r>
      <w:r w:rsidR="00055438">
        <w:t>]</w:t>
      </w:r>
      <w:r w:rsidRPr="004E55B3">
        <w:t>.R6:</w:t>
      </w:r>
      <w:r w:rsidR="00055438">
        <w:t>[a-L-Galp]</w:t>
      </w:r>
      <w:r w:rsidRPr="004E55B3">
        <w:t>.</w:t>
      </w:r>
      <w:r w:rsidRPr="004E55B3">
        <w:rPr>
          <w:highlight w:val="yellow"/>
        </w:rPr>
        <w:t>R3:</w:t>
      </w:r>
      <w:r w:rsidR="006F12C6">
        <w:rPr>
          <w:highlight w:val="yellow"/>
        </w:rPr>
        <w:t>[a-D-Glcp</w:t>
      </w:r>
      <w:r w:rsidR="00055438">
        <w:rPr>
          <w:highlight w:val="yellow"/>
        </w:rPr>
        <w:t>]</w:t>
      </w:r>
      <w:r w:rsidRPr="004E55B3">
        <w:t>}</w:t>
      </w:r>
    </w:p>
    <w:p w14:paraId="786CC1E6" w14:textId="0BBAD57F" w:rsidR="00EB4FFE" w:rsidRPr="004E55B3" w:rsidRDefault="00EB4FFE">
      <w:pPr>
        <w:pStyle w:val="NoSpacing"/>
        <w:ind w:left="720"/>
      </w:pPr>
      <w:r w:rsidRPr="004E55B3">
        <w:t>$CHEM</w:t>
      </w:r>
      <w:proofErr w:type="gramStart"/>
      <w:r w:rsidRPr="004E55B3">
        <w:t>1,CARB</w:t>
      </w:r>
      <w:proofErr w:type="gramEnd"/>
      <w:r w:rsidRPr="004E55B3">
        <w:t>1,1:R</w:t>
      </w:r>
      <w:r w:rsidR="00FB06A6" w:rsidRPr="004E55B3">
        <w:t>1</w:t>
      </w:r>
      <w:r w:rsidRPr="004E55B3">
        <w:t>-</w:t>
      </w:r>
      <w:r w:rsidRPr="004E55B3">
        <w:rPr>
          <w:highlight w:val="yellow"/>
        </w:rPr>
        <w:t>4:R</w:t>
      </w:r>
      <w:r w:rsidRPr="004E55B3">
        <w:t>1</w:t>
      </w:r>
    </w:p>
    <w:p w14:paraId="7F57943B" w14:textId="53BC06D9" w:rsidR="00EB4FFE" w:rsidRDefault="00EB4FFE">
      <w:pPr>
        <w:pStyle w:val="NoSpacing"/>
        <w:ind w:left="720"/>
      </w:pPr>
      <w:r w:rsidRPr="004E55B3">
        <w:t>$$$V2.0</w:t>
      </w:r>
    </w:p>
    <w:p w14:paraId="6F5FA3E5" w14:textId="77777777" w:rsidR="008D7CA6" w:rsidRPr="004E55B3" w:rsidRDefault="008D7CA6">
      <w:pPr>
        <w:pStyle w:val="NoSpacing"/>
        <w:ind w:left="720"/>
      </w:pPr>
    </w:p>
    <w:p w14:paraId="1EE6BFA0" w14:textId="5117518E" w:rsidR="008D7CA6" w:rsidRDefault="008D7CA6" w:rsidP="005C3AD8">
      <w:pPr>
        <w:jc w:val="center"/>
      </w:pPr>
      <w:r>
        <w:rPr>
          <w:noProof/>
        </w:rPr>
        <w:drawing>
          <wp:inline distT="0" distB="0" distL="0" distR="0" wp14:anchorId="15AE4AE6" wp14:editId="653BD298">
            <wp:extent cx="3295650" cy="63167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390469" cy="649846"/>
                    </a:xfrm>
                    <a:prstGeom prst="rect">
                      <a:avLst/>
                    </a:prstGeom>
                  </pic:spPr>
                </pic:pic>
              </a:graphicData>
            </a:graphic>
          </wp:inline>
        </w:drawing>
      </w:r>
    </w:p>
    <w:p w14:paraId="0166D92A" w14:textId="5FBE4F92" w:rsidR="00D65173" w:rsidRDefault="00D65173" w:rsidP="00FC295B">
      <w:r>
        <w:t xml:space="preserve">In this case </w:t>
      </w:r>
      <w:r w:rsidRPr="00D57911">
        <w:t xml:space="preserve">you can think of EG as terminal sugar monomer without </w:t>
      </w:r>
      <w:r>
        <w:t xml:space="preserve">an </w:t>
      </w:r>
      <w:r w:rsidRPr="00D57911">
        <w:t>anomeric attachment point</w:t>
      </w:r>
      <w:r>
        <w:t>, however, it is still defined as a CHEM monomer in HELM.</w:t>
      </w:r>
    </w:p>
    <w:p w14:paraId="387669FB" w14:textId="58F75762" w:rsidR="00F5078C" w:rsidRDefault="00EB4FFE" w:rsidP="00FC295B">
      <w:r>
        <w:t xml:space="preserve">Care must be taken </w:t>
      </w:r>
      <w:r w:rsidR="00D65173">
        <w:t xml:space="preserve">when substituting at the </w:t>
      </w:r>
      <w:r>
        <w:t xml:space="preserve">R1 position </w:t>
      </w:r>
      <w:r w:rsidR="002D2238">
        <w:t xml:space="preserve">as </w:t>
      </w:r>
      <w:r w:rsidR="00D65173">
        <w:t>there is no</w:t>
      </w:r>
      <w:r>
        <w:t xml:space="preserve"> retain</w:t>
      </w:r>
      <w:r w:rsidR="00D65173">
        <w:t>ed</w:t>
      </w:r>
      <w:r>
        <w:t xml:space="preserve"> oxygen </w:t>
      </w:r>
      <w:r w:rsidR="00D57911">
        <w:t>(</w:t>
      </w:r>
      <w:r>
        <w:t>unlike the other positions</w:t>
      </w:r>
      <w:r w:rsidR="00D57911">
        <w:t>)</w:t>
      </w:r>
      <w:r>
        <w:t xml:space="preserve"> </w:t>
      </w:r>
      <w:r w:rsidR="00D65173">
        <w:t xml:space="preserve">and </w:t>
      </w:r>
      <w:r>
        <w:t xml:space="preserve">the HELM user must take this into account. </w:t>
      </w:r>
    </w:p>
    <w:p w14:paraId="33FE0691" w14:textId="77777777" w:rsidR="00CC2F25" w:rsidRDefault="00CC2F25" w:rsidP="00FC295B"/>
    <w:p w14:paraId="3270F50D" w14:textId="04371DBF" w:rsidR="00CC2F25" w:rsidRDefault="00CC2F25" w:rsidP="00CC2F25">
      <w:pPr>
        <w:pStyle w:val="Heading2"/>
      </w:pPr>
      <w:bookmarkStart w:id="22" w:name="_Toc62810908"/>
      <w:r>
        <w:t>CARB polymer to CARB polymer connection</w:t>
      </w:r>
      <w:bookmarkEnd w:id="22"/>
    </w:p>
    <w:p w14:paraId="1A880374" w14:textId="77777777" w:rsidR="00CC2F25" w:rsidRDefault="00CC2F25" w:rsidP="00CC2F25"/>
    <w:p w14:paraId="1E0EFE94" w14:textId="675F5897" w:rsidR="00A03F3E" w:rsidRDefault="00CC2F25" w:rsidP="00A03F3E">
      <w:r>
        <w:t xml:space="preserve">Most </w:t>
      </w:r>
      <w:proofErr w:type="gramStart"/>
      <w:r>
        <w:t>CARB to CARB</w:t>
      </w:r>
      <w:proofErr w:type="gramEnd"/>
      <w:r>
        <w:t xml:space="preserve"> connections will be handled within the branching available in a simple polymer</w:t>
      </w:r>
      <w:r w:rsidR="00792B0B">
        <w:t xml:space="preserve"> butCARB to CARB </w:t>
      </w:r>
      <w:r>
        <w:t>connection</w:t>
      </w:r>
      <w:r w:rsidR="00792B0B">
        <w:t xml:space="preserve">can </w:t>
      </w:r>
      <w:r>
        <w:t>be handled in the second section of the HELM string</w:t>
      </w:r>
      <w:r w:rsidR="00374180">
        <w:t xml:space="preserve"> as for </w:t>
      </w:r>
      <w:r w:rsidR="00CE5A19">
        <w:t>CARB to non-CARB polymer connections</w:t>
      </w:r>
      <w:r>
        <w:t xml:space="preserve">. </w:t>
      </w:r>
    </w:p>
    <w:p w14:paraId="285ABE1E" w14:textId="64DF8493" w:rsidR="00A03F3E" w:rsidRPr="003348EF" w:rsidRDefault="00A03F3E" w:rsidP="00A03F3E">
      <w:r w:rsidRPr="00474A3C">
        <w:t>This example is valid HELM</w:t>
      </w:r>
      <w:r w:rsidR="00792B0B" w:rsidRPr="003348EF">
        <w:t xml:space="preserve"> </w:t>
      </w:r>
      <w:r w:rsidRPr="003348EF">
        <w:t xml:space="preserve">but would normally be written as a single simple polymer. </w:t>
      </w:r>
    </w:p>
    <w:p w14:paraId="65AA8810" w14:textId="78F251D3" w:rsidR="00A03F3E" w:rsidRDefault="00A03F3E" w:rsidP="00A03F3E">
      <w:pPr>
        <w:pStyle w:val="NoSpacing"/>
        <w:ind w:left="720"/>
        <w:rPr>
          <w:rFonts w:cstheme="minorHAnsi"/>
        </w:rPr>
      </w:pPr>
      <w:r w:rsidRPr="003348EF">
        <w:rPr>
          <w:rFonts w:cstheme="minorHAnsi"/>
        </w:rPr>
        <w:t>CARB1{[a-L-</w:t>
      </w:r>
      <w:r w:rsidRPr="007C7687">
        <w:rPr>
          <w:rFonts w:cstheme="minorHAnsi"/>
        </w:rPr>
        <w:t>Galp</w:t>
      </w:r>
      <w:proofErr w:type="gramStart"/>
      <w:r w:rsidRPr="007C7687">
        <w:rPr>
          <w:rFonts w:cstheme="minorHAnsi"/>
        </w:rPr>
        <w:t>].R</w:t>
      </w:r>
      <w:proofErr w:type="gramEnd"/>
      <w:r w:rsidRPr="007C7687">
        <w:rPr>
          <w:rFonts w:cstheme="minorHAnsi"/>
        </w:rPr>
        <w:t>4:[a-D-Glcp].R6</w:t>
      </w:r>
      <w:r w:rsidRPr="002239E2">
        <w:rPr>
          <w:rFonts w:cstheme="minorHAnsi"/>
        </w:rPr>
        <w:t>:</w:t>
      </w:r>
      <w:r>
        <w:rPr>
          <w:rFonts w:cstheme="minorHAnsi"/>
        </w:rPr>
        <w:t>[a-L-Galp]</w:t>
      </w:r>
      <w:r w:rsidRPr="002239E2">
        <w:rPr>
          <w:rFonts w:cstheme="minorHAnsi"/>
        </w:rPr>
        <w:t>.</w:t>
      </w:r>
      <w:r w:rsidRPr="007C7687">
        <w:rPr>
          <w:rFonts w:cstheme="minorHAnsi"/>
          <w:highlight w:val="cyan"/>
        </w:rPr>
        <w:t>R3:[a-D-Glcp]</w:t>
      </w:r>
      <w:r>
        <w:rPr>
          <w:rFonts w:cstheme="minorHAnsi"/>
        </w:rPr>
        <w:t>}|</w:t>
      </w:r>
    </w:p>
    <w:p w14:paraId="7EF5ABBB" w14:textId="1B46DC27" w:rsidR="00A03F3E" w:rsidRDefault="00A03F3E" w:rsidP="00A03F3E">
      <w:pPr>
        <w:pStyle w:val="NoSpacing"/>
        <w:ind w:left="720"/>
        <w:rPr>
          <w:rFonts w:cstheme="minorHAnsi"/>
        </w:rPr>
      </w:pPr>
      <w:r w:rsidRPr="007C7687">
        <w:rPr>
          <w:rFonts w:cstheme="minorHAnsi"/>
        </w:rPr>
        <w:t>CARB2{[a-L-Galp</w:t>
      </w:r>
      <w:proofErr w:type="gramStart"/>
      <w:r w:rsidRPr="007C7687">
        <w:rPr>
          <w:rFonts w:cstheme="minorHAnsi"/>
        </w:rPr>
        <w:t>].</w:t>
      </w:r>
      <w:r w:rsidRPr="002239E2">
        <w:rPr>
          <w:rFonts w:cstheme="minorHAnsi"/>
        </w:rPr>
        <w:t>R</w:t>
      </w:r>
      <w:proofErr w:type="gramEnd"/>
      <w:r w:rsidRPr="002239E2">
        <w:rPr>
          <w:rFonts w:cstheme="minorHAnsi"/>
        </w:rPr>
        <w:t>4:</w:t>
      </w:r>
      <w:r>
        <w:rPr>
          <w:rFonts w:cstheme="minorHAnsi"/>
        </w:rPr>
        <w:t>[a-D-Glcp]</w:t>
      </w:r>
      <w:r w:rsidRPr="002239E2">
        <w:rPr>
          <w:rFonts w:cstheme="minorHAnsi"/>
        </w:rPr>
        <w:t>.</w:t>
      </w:r>
      <w:r w:rsidRPr="007C7687">
        <w:rPr>
          <w:rFonts w:cstheme="minorHAnsi"/>
          <w:highlight w:val="yellow"/>
        </w:rPr>
        <w:t>R6:[a-L-Galp]</w:t>
      </w:r>
      <w:r w:rsidRPr="003348EF">
        <w:rPr>
          <w:rFonts w:cstheme="minorHAnsi"/>
        </w:rPr>
        <w:t>.</w:t>
      </w:r>
      <w:r w:rsidRPr="007C7687">
        <w:rPr>
          <w:rFonts w:cstheme="minorHAnsi"/>
        </w:rPr>
        <w:t>R3:[a-D-Glcp]}</w:t>
      </w:r>
    </w:p>
    <w:p w14:paraId="31CA19BF" w14:textId="3D13BA46" w:rsidR="00A03F3E" w:rsidRPr="002239E2" w:rsidRDefault="00A03F3E" w:rsidP="00A03F3E">
      <w:pPr>
        <w:pStyle w:val="NoSpacing"/>
        <w:ind w:left="720"/>
        <w:rPr>
          <w:rFonts w:cstheme="minorHAnsi"/>
        </w:rPr>
      </w:pPr>
      <w:r w:rsidRPr="002239E2">
        <w:rPr>
          <w:rFonts w:cstheme="minorHAnsi"/>
        </w:rPr>
        <w:t>$CARB</w:t>
      </w:r>
      <w:proofErr w:type="gramStart"/>
      <w:r w:rsidRPr="002239E2">
        <w:rPr>
          <w:rFonts w:cstheme="minorHAnsi"/>
        </w:rPr>
        <w:t>1,CARB</w:t>
      </w:r>
      <w:proofErr w:type="gramEnd"/>
      <w:r>
        <w:rPr>
          <w:rFonts w:cstheme="minorHAnsi"/>
        </w:rPr>
        <w:t>2</w:t>
      </w:r>
      <w:r w:rsidRPr="002239E2">
        <w:rPr>
          <w:rFonts w:cstheme="minorHAnsi"/>
        </w:rPr>
        <w:t>,</w:t>
      </w:r>
      <w:r w:rsidR="00B22380">
        <w:rPr>
          <w:rFonts w:cstheme="minorHAnsi"/>
          <w:highlight w:val="cyan"/>
        </w:rPr>
        <w:t>4</w:t>
      </w:r>
      <w:r w:rsidRPr="007C7687">
        <w:rPr>
          <w:rFonts w:cstheme="minorHAnsi"/>
          <w:highlight w:val="cyan"/>
        </w:rPr>
        <w:t>:R</w:t>
      </w:r>
      <w:r w:rsidR="00B22380">
        <w:rPr>
          <w:rFonts w:cstheme="minorHAnsi"/>
        </w:rPr>
        <w:t>1</w:t>
      </w:r>
      <w:r w:rsidRPr="002239E2">
        <w:rPr>
          <w:rFonts w:cstheme="minorHAnsi"/>
        </w:rPr>
        <w:t>-</w:t>
      </w:r>
      <w:r w:rsidR="00B22380">
        <w:rPr>
          <w:rFonts w:cstheme="minorHAnsi"/>
          <w:highlight w:val="yellow"/>
        </w:rPr>
        <w:t>3</w:t>
      </w:r>
      <w:r w:rsidRPr="007C7687">
        <w:rPr>
          <w:rFonts w:cstheme="minorHAnsi"/>
          <w:highlight w:val="yellow"/>
        </w:rPr>
        <w:t>:</w:t>
      </w:r>
      <w:r w:rsidRPr="00712184">
        <w:rPr>
          <w:rFonts w:cstheme="minorHAnsi"/>
          <w:highlight w:val="yellow"/>
        </w:rPr>
        <w:t>R</w:t>
      </w:r>
      <w:r w:rsidR="00B22380">
        <w:rPr>
          <w:rFonts w:cstheme="minorHAnsi"/>
          <w:highlight w:val="yellow"/>
        </w:rPr>
        <w:t>2</w:t>
      </w:r>
    </w:p>
    <w:p w14:paraId="314A951F" w14:textId="11A2089B" w:rsidR="00A03F3E" w:rsidRDefault="00A03F3E" w:rsidP="00A03F3E">
      <w:pPr>
        <w:pStyle w:val="NoSpacing"/>
        <w:ind w:left="720"/>
        <w:rPr>
          <w:rFonts w:cstheme="minorHAnsi"/>
        </w:rPr>
      </w:pPr>
      <w:r w:rsidRPr="002239E2">
        <w:rPr>
          <w:rFonts w:cstheme="minorHAnsi"/>
        </w:rPr>
        <w:t>$$$V2.0</w:t>
      </w:r>
    </w:p>
    <w:p w14:paraId="1030EC0B" w14:textId="77777777" w:rsidR="003348EF" w:rsidRPr="002239E2" w:rsidRDefault="003348EF" w:rsidP="00A03F3E">
      <w:pPr>
        <w:pStyle w:val="NoSpacing"/>
        <w:ind w:left="720"/>
        <w:rPr>
          <w:rFonts w:cstheme="minorHAnsi"/>
        </w:rPr>
      </w:pPr>
    </w:p>
    <w:p w14:paraId="7C40AD86" w14:textId="0CC94812" w:rsidR="00EB4FFE" w:rsidRDefault="00B22380" w:rsidP="003348EF">
      <w:pPr>
        <w:jc w:val="center"/>
      </w:pPr>
      <w:r>
        <w:rPr>
          <w:noProof/>
        </w:rPr>
        <w:drawing>
          <wp:inline distT="0" distB="0" distL="0" distR="0" wp14:anchorId="68F30365" wp14:editId="4C6FC306">
            <wp:extent cx="3686175" cy="1023078"/>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55331" cy="1042272"/>
                    </a:xfrm>
                    <a:prstGeom prst="rect">
                      <a:avLst/>
                    </a:prstGeom>
                    <a:noFill/>
                  </pic:spPr>
                </pic:pic>
              </a:graphicData>
            </a:graphic>
          </wp:inline>
        </w:drawing>
      </w:r>
    </w:p>
    <w:p w14:paraId="3A0817C4" w14:textId="63849324" w:rsidR="001F6019" w:rsidRDefault="001F6019" w:rsidP="001F6019"/>
    <w:p w14:paraId="700DBD38" w14:textId="34A2AC93" w:rsidR="001F6019" w:rsidRDefault="001F6019" w:rsidP="004E55B3">
      <w:pPr>
        <w:pStyle w:val="Heading2"/>
      </w:pPr>
      <w:bookmarkStart w:id="23" w:name="_Toc62810909"/>
      <w:r>
        <w:t>Cyclisation</w:t>
      </w:r>
      <w:bookmarkEnd w:id="23"/>
    </w:p>
    <w:p w14:paraId="2328694F" w14:textId="605CC9EC" w:rsidR="001F6019" w:rsidRDefault="001F6019" w:rsidP="001F6019"/>
    <w:p w14:paraId="39DFC6AA" w14:textId="2CFA2564" w:rsidR="00A03F3E" w:rsidRDefault="00F951BB" w:rsidP="001F6019">
      <w:r>
        <w:t xml:space="preserve">Cyclisation </w:t>
      </w:r>
      <w:r w:rsidR="00A03F3E">
        <w:t xml:space="preserve">is a </w:t>
      </w:r>
      <w:proofErr w:type="gramStart"/>
      <w:r w:rsidR="00A03F3E">
        <w:t>CARB to CARB</w:t>
      </w:r>
      <w:proofErr w:type="gramEnd"/>
      <w:r w:rsidR="00A03F3E">
        <w:t xml:space="preserve"> connection, but the simple polymer is the same for both ends. </w:t>
      </w:r>
    </w:p>
    <w:p w14:paraId="76041D6B" w14:textId="6E03F6E5" w:rsidR="002239E2" w:rsidRDefault="00F951BB" w:rsidP="002239E2">
      <w:pPr>
        <w:pStyle w:val="NoSpacing"/>
        <w:ind w:left="720"/>
        <w:rPr>
          <w:rFonts w:cstheme="minorHAnsi"/>
        </w:rPr>
      </w:pPr>
      <w:r w:rsidRPr="002239E2">
        <w:rPr>
          <w:rFonts w:cstheme="minorHAnsi"/>
        </w:rPr>
        <w:t>CARB1{</w:t>
      </w:r>
      <w:r w:rsidR="00055438">
        <w:rPr>
          <w:rFonts w:cstheme="minorHAnsi"/>
        </w:rPr>
        <w:t>[a-L-Galp</w:t>
      </w:r>
      <w:proofErr w:type="gramStart"/>
      <w:r w:rsidR="00055438">
        <w:rPr>
          <w:rFonts w:cstheme="minorHAnsi"/>
        </w:rPr>
        <w:t>]</w:t>
      </w:r>
      <w:r w:rsidRPr="002239E2">
        <w:rPr>
          <w:rFonts w:cstheme="minorHAnsi"/>
        </w:rPr>
        <w:t>.R</w:t>
      </w:r>
      <w:proofErr w:type="gramEnd"/>
      <w:r w:rsidRPr="002239E2">
        <w:rPr>
          <w:rFonts w:cstheme="minorHAnsi"/>
        </w:rPr>
        <w:t>4:</w:t>
      </w:r>
      <w:r w:rsidR="006F12C6">
        <w:rPr>
          <w:rFonts w:cstheme="minorHAnsi"/>
        </w:rPr>
        <w:t>[a-D-Glcp</w:t>
      </w:r>
      <w:r w:rsidR="00055438">
        <w:rPr>
          <w:rFonts w:cstheme="minorHAnsi"/>
        </w:rPr>
        <w:t>]</w:t>
      </w:r>
      <w:r w:rsidRPr="002239E2">
        <w:rPr>
          <w:rFonts w:cstheme="minorHAnsi"/>
        </w:rPr>
        <w:t>.R6:</w:t>
      </w:r>
      <w:r w:rsidR="00055438">
        <w:rPr>
          <w:rFonts w:cstheme="minorHAnsi"/>
        </w:rPr>
        <w:t>[a-L-Galp]</w:t>
      </w:r>
      <w:r w:rsidRPr="002239E2">
        <w:rPr>
          <w:rFonts w:cstheme="minorHAnsi"/>
        </w:rPr>
        <w:t>.R3:</w:t>
      </w:r>
      <w:r w:rsidR="006F12C6">
        <w:rPr>
          <w:rFonts w:cstheme="minorHAnsi"/>
        </w:rPr>
        <w:t>[a-D-Glcp</w:t>
      </w:r>
      <w:r w:rsidR="00055438">
        <w:rPr>
          <w:rFonts w:cstheme="minorHAnsi"/>
        </w:rPr>
        <w:t>]</w:t>
      </w:r>
      <w:r w:rsidR="00717020" w:rsidRPr="002239E2">
        <w:rPr>
          <w:rFonts w:cstheme="minorHAnsi"/>
        </w:rPr>
        <w:t>.</w:t>
      </w:r>
      <w:r w:rsidR="00055438">
        <w:rPr>
          <w:rFonts w:cstheme="minorHAnsi"/>
        </w:rPr>
        <w:t>[a-L-Galp]</w:t>
      </w:r>
      <w:r w:rsidR="00B06574" w:rsidRPr="002239E2">
        <w:rPr>
          <w:rFonts w:cstheme="minorHAnsi"/>
        </w:rPr>
        <w:t>.R4:</w:t>
      </w:r>
      <w:r w:rsidR="006F12C6">
        <w:rPr>
          <w:rFonts w:cstheme="minorHAnsi"/>
        </w:rPr>
        <w:t>[a-D-Glcp</w:t>
      </w:r>
      <w:r w:rsidR="00055438">
        <w:rPr>
          <w:rFonts w:cstheme="minorHAnsi"/>
        </w:rPr>
        <w:t>]</w:t>
      </w:r>
      <w:r w:rsidR="00B06574" w:rsidRPr="002239E2">
        <w:rPr>
          <w:rFonts w:cstheme="minorHAnsi"/>
        </w:rPr>
        <w:t>.R6:</w:t>
      </w:r>
      <w:r w:rsidR="00055438">
        <w:rPr>
          <w:rFonts w:cstheme="minorHAnsi"/>
        </w:rPr>
        <w:t>[a-L-Galp]</w:t>
      </w:r>
      <w:r w:rsidR="00B06574" w:rsidRPr="002239E2">
        <w:rPr>
          <w:rFonts w:cstheme="minorHAnsi"/>
        </w:rPr>
        <w:t>.R3:</w:t>
      </w:r>
      <w:r w:rsidR="006F12C6">
        <w:rPr>
          <w:rFonts w:cstheme="minorHAnsi"/>
        </w:rPr>
        <w:t>[a-D-Glcp</w:t>
      </w:r>
      <w:r w:rsidR="00055438">
        <w:rPr>
          <w:rFonts w:cstheme="minorHAnsi"/>
        </w:rPr>
        <w:t>]</w:t>
      </w:r>
      <w:r w:rsidRPr="002239E2">
        <w:rPr>
          <w:rFonts w:cstheme="minorHAnsi"/>
        </w:rPr>
        <w:t>}</w:t>
      </w:r>
    </w:p>
    <w:p w14:paraId="52AFE60B" w14:textId="3A1C981B" w:rsidR="00F951BB" w:rsidRPr="002239E2" w:rsidRDefault="00F951BB" w:rsidP="002239E2">
      <w:pPr>
        <w:pStyle w:val="NoSpacing"/>
        <w:ind w:left="720"/>
        <w:rPr>
          <w:rFonts w:cstheme="minorHAnsi"/>
        </w:rPr>
      </w:pPr>
      <w:r w:rsidRPr="002239E2">
        <w:rPr>
          <w:rFonts w:cstheme="minorHAnsi"/>
        </w:rPr>
        <w:t>$CARB</w:t>
      </w:r>
      <w:proofErr w:type="gramStart"/>
      <w:r w:rsidRPr="002239E2">
        <w:rPr>
          <w:rFonts w:cstheme="minorHAnsi"/>
        </w:rPr>
        <w:t>1,CARB</w:t>
      </w:r>
      <w:proofErr w:type="gramEnd"/>
      <w:r w:rsidRPr="002239E2">
        <w:rPr>
          <w:rFonts w:cstheme="minorHAnsi"/>
        </w:rPr>
        <w:t>1,</w:t>
      </w:r>
      <w:r w:rsidR="002C4FA4" w:rsidRPr="002239E2">
        <w:rPr>
          <w:rFonts w:cstheme="minorHAnsi"/>
        </w:rPr>
        <w:t>1</w:t>
      </w:r>
      <w:r w:rsidRPr="002239E2">
        <w:rPr>
          <w:rFonts w:cstheme="minorHAnsi"/>
        </w:rPr>
        <w:t>:R</w:t>
      </w:r>
      <w:r w:rsidR="002C4FA4" w:rsidRPr="002239E2">
        <w:rPr>
          <w:rFonts w:cstheme="minorHAnsi"/>
        </w:rPr>
        <w:t>4</w:t>
      </w:r>
      <w:r w:rsidRPr="002239E2">
        <w:rPr>
          <w:rFonts w:cstheme="minorHAnsi"/>
        </w:rPr>
        <w:t>-</w:t>
      </w:r>
      <w:r w:rsidR="002C4FA4" w:rsidRPr="002239E2">
        <w:rPr>
          <w:rFonts w:cstheme="minorHAnsi"/>
        </w:rPr>
        <w:t>8</w:t>
      </w:r>
      <w:r w:rsidRPr="002239E2">
        <w:rPr>
          <w:rFonts w:cstheme="minorHAnsi"/>
        </w:rPr>
        <w:t>:</w:t>
      </w:r>
      <w:r w:rsidRPr="004E55B3">
        <w:rPr>
          <w:rFonts w:cstheme="minorHAnsi"/>
          <w:highlight w:val="yellow"/>
        </w:rPr>
        <w:t>R</w:t>
      </w:r>
      <w:r w:rsidR="002C4FA4" w:rsidRPr="004E55B3">
        <w:rPr>
          <w:rFonts w:cstheme="minorHAnsi"/>
          <w:highlight w:val="yellow"/>
        </w:rPr>
        <w:t>1</w:t>
      </w:r>
    </w:p>
    <w:p w14:paraId="142C2F8D" w14:textId="275A673B" w:rsidR="00F951BB" w:rsidRPr="002239E2" w:rsidRDefault="00F951BB" w:rsidP="002239E2">
      <w:pPr>
        <w:pStyle w:val="NoSpacing"/>
        <w:ind w:left="720"/>
        <w:rPr>
          <w:rFonts w:cstheme="minorHAnsi"/>
        </w:rPr>
      </w:pPr>
      <w:r w:rsidRPr="002239E2">
        <w:rPr>
          <w:rFonts w:cstheme="minorHAnsi"/>
        </w:rPr>
        <w:t>$$$V2.0</w:t>
      </w:r>
    </w:p>
    <w:p w14:paraId="5886E8EB" w14:textId="1FCC5BDC" w:rsidR="008201B7" w:rsidRDefault="0011644F" w:rsidP="00792E13">
      <w:pPr>
        <w:jc w:val="center"/>
      </w:pPr>
      <w:r>
        <w:rPr>
          <w:noProof/>
        </w:rPr>
        <w:lastRenderedPageBreak/>
        <w:drawing>
          <wp:inline distT="0" distB="0" distL="0" distR="0" wp14:anchorId="6337B20C" wp14:editId="4880AA32">
            <wp:extent cx="2181225" cy="216139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03096" cy="2183065"/>
                    </a:xfrm>
                    <a:prstGeom prst="rect">
                      <a:avLst/>
                    </a:prstGeom>
                    <a:noFill/>
                  </pic:spPr>
                </pic:pic>
              </a:graphicData>
            </a:graphic>
          </wp:inline>
        </w:drawing>
      </w:r>
    </w:p>
    <w:p w14:paraId="54251D2E" w14:textId="77777777" w:rsidR="008201B7" w:rsidRDefault="008201B7" w:rsidP="001F6019"/>
    <w:p w14:paraId="2FBFADC1" w14:textId="77777777" w:rsidR="00814268" w:rsidRDefault="00814268">
      <w:pPr>
        <w:rPr>
          <w:rFonts w:asciiTheme="majorHAnsi" w:eastAsiaTheme="majorEastAsia" w:hAnsiTheme="majorHAnsi" w:cstheme="majorBidi"/>
          <w:color w:val="2F5496" w:themeColor="accent1" w:themeShade="BF"/>
          <w:sz w:val="26"/>
          <w:szCs w:val="26"/>
        </w:rPr>
      </w:pPr>
      <w:r>
        <w:br w:type="page"/>
      </w:r>
    </w:p>
    <w:p w14:paraId="385AA7DE" w14:textId="47E177D9" w:rsidR="001F6019" w:rsidRDefault="001F6019" w:rsidP="004E55B3">
      <w:pPr>
        <w:pStyle w:val="Heading1"/>
      </w:pPr>
      <w:bookmarkStart w:id="24" w:name="_Toc62810910"/>
      <w:r>
        <w:lastRenderedPageBreak/>
        <w:t>Ambiguity</w:t>
      </w:r>
      <w:bookmarkEnd w:id="24"/>
    </w:p>
    <w:p w14:paraId="3287E6AC" w14:textId="766C8F1E" w:rsidR="001F6019" w:rsidRDefault="001F6019" w:rsidP="001F6019"/>
    <w:p w14:paraId="3DBB563A" w14:textId="58CCB8BA" w:rsidR="00EE1E48" w:rsidRDefault="00EE1E48" w:rsidP="001F6019">
      <w:r>
        <w:t xml:space="preserve">Ambiguity in HELM is defined in the HELM specification and takes </w:t>
      </w:r>
      <w:r w:rsidR="002239E2">
        <w:t>several</w:t>
      </w:r>
      <w:r>
        <w:t xml:space="preserve"> forms: component, </w:t>
      </w:r>
      <w:proofErr w:type="gramStart"/>
      <w:r>
        <w:t>connection</w:t>
      </w:r>
      <w:proofErr w:type="gramEnd"/>
      <w:r>
        <w:t xml:space="preserve"> and composition. Most principles can be adopted by the CARB polymer type directly</w:t>
      </w:r>
      <w:r w:rsidR="000516E3">
        <w:t>, so t</w:t>
      </w:r>
      <w:r>
        <w:t xml:space="preserve">he following </w:t>
      </w:r>
      <w:r w:rsidR="00A028BC">
        <w:t xml:space="preserve">sections describe the most relevant rules and any extensions required for CARB polymers.  </w:t>
      </w:r>
      <w:r w:rsidR="000516E3">
        <w:t xml:space="preserve">See the HELM specification for </w:t>
      </w:r>
      <w:r w:rsidR="009D30CD">
        <w:t xml:space="preserve">further information on HELM and ambiguity. </w:t>
      </w:r>
    </w:p>
    <w:p w14:paraId="69A1287A" w14:textId="77777777" w:rsidR="00CB1F77" w:rsidRDefault="00CB1F77" w:rsidP="001F6019"/>
    <w:p w14:paraId="10F38AAD" w14:textId="2E297CD6" w:rsidR="00EE1E48" w:rsidRDefault="00CB1F77" w:rsidP="00CB1F77">
      <w:pPr>
        <w:pStyle w:val="Heading2"/>
      </w:pPr>
      <w:bookmarkStart w:id="25" w:name="_Toc62810911"/>
      <w:r>
        <w:t>Component Ambiguity</w:t>
      </w:r>
      <w:bookmarkEnd w:id="25"/>
    </w:p>
    <w:p w14:paraId="4628B9C1" w14:textId="4E5BF557" w:rsidR="00EE1E48" w:rsidRDefault="006019D8" w:rsidP="001A2991">
      <w:pPr>
        <w:pStyle w:val="Heading3"/>
      </w:pPr>
      <w:bookmarkStart w:id="26" w:name="_Toc62810912"/>
      <w:r>
        <w:t xml:space="preserve">Fully </w:t>
      </w:r>
      <w:r w:rsidR="001A2991">
        <w:t xml:space="preserve">Unknown </w:t>
      </w:r>
      <w:r>
        <w:t>M</w:t>
      </w:r>
      <w:r w:rsidR="001A2991">
        <w:t>onomer</w:t>
      </w:r>
      <w:bookmarkEnd w:id="26"/>
    </w:p>
    <w:p w14:paraId="3C666EB0" w14:textId="77777777" w:rsidR="001A2991" w:rsidRDefault="001A2991" w:rsidP="001F6019"/>
    <w:p w14:paraId="11ECE610" w14:textId="2556E58F" w:rsidR="00EE1E48" w:rsidRDefault="00EE6314" w:rsidP="001F6019">
      <w:r>
        <w:t xml:space="preserve">X = A single unknown monomer </w:t>
      </w:r>
    </w:p>
    <w:p w14:paraId="4C9FD7A3" w14:textId="695A5017" w:rsidR="001F6019" w:rsidRDefault="0011644F" w:rsidP="0011644F">
      <w:r>
        <w:t>* = 1-n unknown monomers</w:t>
      </w:r>
    </w:p>
    <w:p w14:paraId="48BF7239" w14:textId="25129B9A" w:rsidR="00B63019" w:rsidRDefault="00A02DEB" w:rsidP="0011644F">
      <w:r>
        <w:t xml:space="preserve">These should be shown as flattened </w:t>
      </w:r>
      <w:r w:rsidR="002239E2">
        <w:t xml:space="preserve">white </w:t>
      </w:r>
      <w:r>
        <w:t xml:space="preserve">hexagons in line with the SNFG recommendations. </w:t>
      </w:r>
    </w:p>
    <w:p w14:paraId="50976661" w14:textId="587DB374" w:rsidR="0011644F" w:rsidRDefault="00B63019" w:rsidP="0011644F">
      <w:r w:rsidRPr="00B63019">
        <w:rPr>
          <w:noProof/>
        </w:rPr>
        <mc:AlternateContent>
          <mc:Choice Requires="wps">
            <w:drawing>
              <wp:inline distT="0" distB="0" distL="0" distR="0" wp14:anchorId="7DF559C9" wp14:editId="56AECC19">
                <wp:extent cx="542925" cy="257175"/>
                <wp:effectExtent l="19050" t="0" r="28575" b="28575"/>
                <wp:docPr id="7" name="Hexagon 7"/>
                <wp:cNvGraphicFramePr/>
                <a:graphic xmlns:a="http://schemas.openxmlformats.org/drawingml/2006/main">
                  <a:graphicData uri="http://schemas.microsoft.com/office/word/2010/wordprocessingShape">
                    <wps:wsp>
                      <wps:cNvSpPr/>
                      <wps:spPr>
                        <a:xfrm>
                          <a:off x="0" y="0"/>
                          <a:ext cx="542925" cy="257175"/>
                        </a:xfrm>
                        <a:prstGeom prst="hexagon">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970D20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 o:spid="_x0000_s1026" type="#_x0000_t9" style="width:42.7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" adj="2558" filled="f" strokecolor="black [3213]" strokeweight="1.5pt">
                <w10:anchorlock/>
              </v:shape>
            </w:pict>
          </mc:Fallback>
        </mc:AlternateContent>
      </w:r>
      <w:r w:rsidR="0011644F">
        <w:t xml:space="preserve"> </w:t>
      </w:r>
    </w:p>
    <w:p w14:paraId="574DC58A" w14:textId="4094088A" w:rsidR="00201804" w:rsidRDefault="00201804" w:rsidP="0011644F">
      <w:r>
        <w:t xml:space="preserve">The X or * may be included inside the hexagon. </w:t>
      </w:r>
    </w:p>
    <w:p w14:paraId="08566BD5" w14:textId="38DFE6C5" w:rsidR="00195B38" w:rsidRDefault="002239E2" w:rsidP="0011644F">
      <w:r>
        <w:t xml:space="preserve">Connection points are always unknown for unknown monomers and should not be included in the string. </w:t>
      </w:r>
    </w:p>
    <w:p w14:paraId="6C2ABF87" w14:textId="50EF4EC8" w:rsidR="002239E2" w:rsidRDefault="002239E2" w:rsidP="0011644F">
      <w:r>
        <w:t xml:space="preserve">e.g. </w:t>
      </w:r>
    </w:p>
    <w:p w14:paraId="17D9A63B" w14:textId="0DBE45AE" w:rsidR="002239E2" w:rsidRDefault="002239E2" w:rsidP="002239E2">
      <w:pPr>
        <w:pStyle w:val="NoSpacing"/>
        <w:rPr>
          <w:rFonts w:cstheme="minorHAnsi"/>
        </w:rPr>
      </w:pPr>
      <w:r w:rsidRPr="002239E2">
        <w:rPr>
          <w:rFonts w:cstheme="minorHAnsi"/>
        </w:rPr>
        <w:t>CARB1{</w:t>
      </w:r>
      <w:r w:rsidR="00055438">
        <w:rPr>
          <w:rFonts w:cstheme="minorHAnsi"/>
        </w:rPr>
        <w:t>[a-L-Galp]</w:t>
      </w:r>
      <w:r w:rsidRPr="002239E2">
        <w:rPr>
          <w:rFonts w:cstheme="minorHAnsi"/>
        </w:rPr>
        <w:t>.</w:t>
      </w:r>
      <w:proofErr w:type="gramStart"/>
      <w:r w:rsidR="00AE3DA4" w:rsidRPr="00195B38">
        <w:rPr>
          <w:rFonts w:cstheme="minorHAnsi"/>
          <w:highlight w:val="green"/>
        </w:rPr>
        <w:t>*</w:t>
      </w:r>
      <w:r w:rsidRPr="002239E2">
        <w:rPr>
          <w:rFonts w:cstheme="minorHAnsi"/>
        </w:rPr>
        <w:t>.R</w:t>
      </w:r>
      <w:proofErr w:type="gramEnd"/>
      <w:r w:rsidRPr="002239E2">
        <w:rPr>
          <w:rFonts w:cstheme="minorHAnsi"/>
        </w:rPr>
        <w:t>6:</w:t>
      </w:r>
      <w:r w:rsidR="00055438">
        <w:rPr>
          <w:rFonts w:cstheme="minorHAnsi"/>
        </w:rPr>
        <w:t>[a-L-Galp]</w:t>
      </w:r>
      <w:r w:rsidRPr="002239E2">
        <w:rPr>
          <w:rFonts w:cstheme="minorHAnsi"/>
        </w:rPr>
        <w:t>.R3:</w:t>
      </w:r>
      <w:r w:rsidR="006F12C6">
        <w:rPr>
          <w:rFonts w:cstheme="minorHAnsi"/>
        </w:rPr>
        <w:t>[a-D-Glcp</w:t>
      </w:r>
      <w:r w:rsidR="00055438">
        <w:rPr>
          <w:rFonts w:cstheme="minorHAnsi"/>
        </w:rPr>
        <w:t>]</w:t>
      </w:r>
      <w:r w:rsidRPr="002239E2">
        <w:rPr>
          <w:rFonts w:cstheme="minorHAnsi"/>
        </w:rPr>
        <w:t>.</w:t>
      </w:r>
      <w:r w:rsidR="00055438">
        <w:rPr>
          <w:rFonts w:cstheme="minorHAnsi"/>
        </w:rPr>
        <w:t>[a-L-Galp]</w:t>
      </w:r>
      <w:r w:rsidRPr="002239E2">
        <w:rPr>
          <w:rFonts w:cstheme="minorHAnsi"/>
        </w:rPr>
        <w:t>.</w:t>
      </w:r>
      <w:r w:rsidR="00195B38" w:rsidRPr="00195B38">
        <w:rPr>
          <w:rFonts w:cstheme="minorHAnsi"/>
          <w:highlight w:val="green"/>
        </w:rPr>
        <w:t>X</w:t>
      </w:r>
      <w:r w:rsidRPr="002239E2">
        <w:rPr>
          <w:rFonts w:cstheme="minorHAnsi"/>
        </w:rPr>
        <w:t>.R6:</w:t>
      </w:r>
      <w:r w:rsidR="00055438">
        <w:rPr>
          <w:rFonts w:cstheme="minorHAnsi"/>
        </w:rPr>
        <w:t>[a-L-Galp]</w:t>
      </w:r>
      <w:r w:rsidRPr="002239E2">
        <w:rPr>
          <w:rFonts w:cstheme="minorHAnsi"/>
        </w:rPr>
        <w:t>.R3:</w:t>
      </w:r>
      <w:r w:rsidR="006F12C6">
        <w:rPr>
          <w:rFonts w:cstheme="minorHAnsi"/>
        </w:rPr>
        <w:t>[a-D-Glcp</w:t>
      </w:r>
      <w:r w:rsidR="00055438">
        <w:rPr>
          <w:rFonts w:cstheme="minorHAnsi"/>
        </w:rPr>
        <w:t>]</w:t>
      </w:r>
      <w:r w:rsidRPr="002239E2">
        <w:rPr>
          <w:rFonts w:cstheme="minorHAnsi"/>
        </w:rPr>
        <w:t>}</w:t>
      </w:r>
    </w:p>
    <w:p w14:paraId="1AFA249E" w14:textId="3A598896" w:rsidR="002239E2" w:rsidRPr="002239E2" w:rsidRDefault="002239E2" w:rsidP="002239E2">
      <w:pPr>
        <w:pStyle w:val="NoSpacing"/>
        <w:rPr>
          <w:rFonts w:cstheme="minorHAnsi"/>
        </w:rPr>
      </w:pPr>
      <w:r w:rsidRPr="002239E2">
        <w:rPr>
          <w:rFonts w:cstheme="minorHAnsi"/>
        </w:rPr>
        <w:t>$CARB</w:t>
      </w:r>
      <w:proofErr w:type="gramStart"/>
      <w:r w:rsidRPr="002239E2">
        <w:rPr>
          <w:rFonts w:cstheme="minorHAnsi"/>
        </w:rPr>
        <w:t>1,CARB</w:t>
      </w:r>
      <w:proofErr w:type="gramEnd"/>
      <w:r w:rsidRPr="002239E2">
        <w:rPr>
          <w:rFonts w:cstheme="minorHAnsi"/>
        </w:rPr>
        <w:t>1,1:R4-8:R1</w:t>
      </w:r>
    </w:p>
    <w:p w14:paraId="095B6F1C" w14:textId="77777777" w:rsidR="002239E2" w:rsidRPr="002239E2" w:rsidRDefault="002239E2" w:rsidP="002239E2">
      <w:pPr>
        <w:pStyle w:val="NoSpacing"/>
        <w:rPr>
          <w:rFonts w:cstheme="minorHAnsi"/>
        </w:rPr>
      </w:pPr>
      <w:r w:rsidRPr="002239E2">
        <w:rPr>
          <w:rFonts w:cstheme="minorHAnsi"/>
        </w:rPr>
        <w:t>$$$V2.0</w:t>
      </w:r>
    </w:p>
    <w:p w14:paraId="5DB7FFAC" w14:textId="192239A9" w:rsidR="002239E2" w:rsidRDefault="002239E2" w:rsidP="0011644F"/>
    <w:p w14:paraId="510ABD12" w14:textId="5138D8C0" w:rsidR="00077D02" w:rsidRDefault="00077D02" w:rsidP="004E55B3">
      <w:pPr>
        <w:pStyle w:val="Heading3"/>
      </w:pPr>
      <w:bookmarkStart w:id="27" w:name="_Toc62810913"/>
      <w:r>
        <w:t>Partially specified monomers</w:t>
      </w:r>
      <w:bookmarkEnd w:id="27"/>
    </w:p>
    <w:p w14:paraId="0CE0187E" w14:textId="3CB6652D" w:rsidR="00077D02" w:rsidRDefault="00077D02" w:rsidP="0011644F"/>
    <w:p w14:paraId="3C544391" w14:textId="6C7C1712" w:rsidR="00AF1E91" w:rsidRDefault="004E3D57" w:rsidP="0011644F">
      <w:r>
        <w:t xml:space="preserve">Some monosaccharides have unknown stereochemistry, but other attributes such as the ring size and atoms are known. HELM can capture unknown stereochemistry in the atom/bond representation, and these monosaccharides are named in monosaccharide DB, so they should be used in the same way as fully specified monomers in HELM. </w:t>
      </w:r>
      <w:r w:rsidR="00C96417">
        <w:t xml:space="preserve">White shapes are used for display in accordance with the rules set out in SNFG. </w:t>
      </w:r>
    </w:p>
    <w:p w14:paraId="4EBD5037" w14:textId="3588FFFB" w:rsidR="00077D02" w:rsidRDefault="00AF1E91" w:rsidP="0011644F">
      <w:r w:rsidRPr="00AF1E91">
        <w:rPr>
          <w:noProof/>
        </w:rPr>
        <w:lastRenderedPageBreak/>
        <w:drawing>
          <wp:inline distT="0" distB="0" distL="0" distR="0" wp14:anchorId="63D11779" wp14:editId="1FE69F18">
            <wp:extent cx="1512570" cy="4495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b="15529"/>
                    <a:stretch/>
                  </pic:blipFill>
                  <pic:spPr bwMode="auto">
                    <a:xfrm>
                      <a:off x="0" y="0"/>
                      <a:ext cx="1530289" cy="4548466"/>
                    </a:xfrm>
                    <a:prstGeom prst="rect">
                      <a:avLst/>
                    </a:prstGeom>
                    <a:ln>
                      <a:noFill/>
                    </a:ln>
                    <a:extLst>
                      <a:ext uri="{53640926-AAD7-44D8-BBD7-CCE9431645EC}">
                        <a14:shadowObscured xmlns:a14="http://schemas.microsoft.com/office/drawing/2010/main"/>
                      </a:ext>
                    </a:extLst>
                  </pic:spPr>
                </pic:pic>
              </a:graphicData>
            </a:graphic>
          </wp:inline>
        </w:drawing>
      </w:r>
    </w:p>
    <w:p w14:paraId="34762904" w14:textId="77777777" w:rsidR="00C96417" w:rsidRDefault="00C96417" w:rsidP="003F3FF6"/>
    <w:p w14:paraId="77ACB8E3" w14:textId="6F8DF829" w:rsidR="002239E2" w:rsidRDefault="002239E2" w:rsidP="002239E2">
      <w:pPr>
        <w:pStyle w:val="Heading3"/>
      </w:pPr>
      <w:bookmarkStart w:id="28" w:name="_Toc62810914"/>
      <w:r>
        <w:t>Unknown polymers</w:t>
      </w:r>
      <w:bookmarkEnd w:id="28"/>
    </w:p>
    <w:p w14:paraId="59A28889" w14:textId="77777777" w:rsidR="002239E2" w:rsidRDefault="002239E2" w:rsidP="0011644F"/>
    <w:p w14:paraId="49B2005B" w14:textId="77777777" w:rsidR="002239E2" w:rsidRDefault="002239E2" w:rsidP="0011644F">
      <w:r>
        <w:t xml:space="preserve">An unknown CARB polymer should consist of single ‘*’ monomer. </w:t>
      </w:r>
    </w:p>
    <w:p w14:paraId="26FE6BFD" w14:textId="09819EB5" w:rsidR="002239E2" w:rsidRDefault="002239E2" w:rsidP="002239E2">
      <w:pPr>
        <w:ind w:left="720"/>
      </w:pPr>
      <w:r>
        <w:t>CARB1{</w:t>
      </w:r>
      <w:proofErr w:type="gramStart"/>
      <w:r>
        <w:t>*}$</w:t>
      </w:r>
      <w:proofErr w:type="gramEnd"/>
      <w:r>
        <w:t>$$$</w:t>
      </w:r>
    </w:p>
    <w:p w14:paraId="39DCAB8F" w14:textId="4AB92C9D" w:rsidR="002239E2" w:rsidRDefault="002239E2" w:rsidP="0011644F">
      <w:r>
        <w:t xml:space="preserve"> This denotes 1-n unknown monomers and therefore can substitute for a</w:t>
      </w:r>
      <w:r w:rsidR="00A03F3E">
        <w:t xml:space="preserve"> </w:t>
      </w:r>
      <w:r>
        <w:t>polymer</w:t>
      </w:r>
      <w:r w:rsidR="00034E7E">
        <w:t xml:space="preserve"> of type CARB where </w:t>
      </w:r>
      <w:r w:rsidR="00A028BC">
        <w:t>nothing is known about the individual monomers</w:t>
      </w:r>
      <w:r>
        <w:t xml:space="preserve">. </w:t>
      </w:r>
    </w:p>
    <w:p w14:paraId="1E20AB30" w14:textId="77777777" w:rsidR="00195B38" w:rsidRDefault="00195B38" w:rsidP="0011644F"/>
    <w:p w14:paraId="07054E06" w14:textId="47BD81DC" w:rsidR="00DD093F" w:rsidRDefault="00CB1F77" w:rsidP="00DD093F">
      <w:pPr>
        <w:pStyle w:val="Heading2"/>
      </w:pPr>
      <w:bookmarkStart w:id="29" w:name="_Toc62810915"/>
      <w:r>
        <w:t>Connection Ambiguity</w:t>
      </w:r>
      <w:bookmarkEnd w:id="29"/>
    </w:p>
    <w:p w14:paraId="4C2BC2D7" w14:textId="2F78DCB9" w:rsidR="00DD093F" w:rsidRDefault="00DD093F" w:rsidP="00DD093F">
      <w:r>
        <w:t xml:space="preserve">Standard HELM rules about unknown monomer locations and </w:t>
      </w:r>
      <w:r w:rsidR="00D8245C">
        <w:t xml:space="preserve">connections to a </w:t>
      </w:r>
      <w:r w:rsidR="00E15610">
        <w:t>specific</w:t>
      </w:r>
      <w:r w:rsidR="00D8245C">
        <w:t xml:space="preserve"> monomer </w:t>
      </w:r>
      <w:r w:rsidR="00E15610">
        <w:t xml:space="preserve">symbol </w:t>
      </w:r>
      <w:r w:rsidR="00D8245C">
        <w:t xml:space="preserve">apply. The following </w:t>
      </w:r>
      <w:r w:rsidR="00E15610">
        <w:t xml:space="preserve">are specific to the CARB polymer type. </w:t>
      </w:r>
    </w:p>
    <w:p w14:paraId="4AB87ADA" w14:textId="77777777" w:rsidR="00CF602B" w:rsidRPr="00DD093F" w:rsidRDefault="00CF602B" w:rsidP="00DD093F"/>
    <w:p w14:paraId="2B3B2571" w14:textId="74B2B637" w:rsidR="0011644F" w:rsidRDefault="0011644F" w:rsidP="00435DA0">
      <w:pPr>
        <w:pStyle w:val="Heading3"/>
      </w:pPr>
      <w:bookmarkStart w:id="30" w:name="_Toc62810916"/>
      <w:r>
        <w:t>Unknown connection points</w:t>
      </w:r>
      <w:bookmarkEnd w:id="30"/>
    </w:p>
    <w:p w14:paraId="2493C785" w14:textId="486B2876" w:rsidR="00435DA0" w:rsidRDefault="00435DA0" w:rsidP="00435DA0">
      <w:r>
        <w:t>If the connection point is unknown</w:t>
      </w:r>
      <w:r w:rsidR="002239E2">
        <w:t>:</w:t>
      </w:r>
      <w:r>
        <w:t xml:space="preserve">  ‘?’ is used instead of the number.</w:t>
      </w:r>
    </w:p>
    <w:p w14:paraId="5459F269" w14:textId="36F7781E" w:rsidR="00435DA0" w:rsidRDefault="00435DA0" w:rsidP="00435DA0">
      <w:r>
        <w:t xml:space="preserve">e.g. </w:t>
      </w:r>
      <w:proofErr w:type="gramStart"/>
      <w:r w:rsidRPr="00435DA0">
        <w:t>R</w:t>
      </w:r>
      <w:r w:rsidRPr="00915BF4">
        <w:rPr>
          <w:highlight w:val="yellow"/>
        </w:rPr>
        <w:t>?</w:t>
      </w:r>
      <w:r w:rsidRPr="00435DA0">
        <w:t>:</w:t>
      </w:r>
      <w:proofErr w:type="gramEnd"/>
      <w:r w:rsidR="006F12C6">
        <w:t>[a-D-Glcp</w:t>
      </w:r>
      <w:r w:rsidR="00055438">
        <w:t>]</w:t>
      </w:r>
    </w:p>
    <w:p w14:paraId="1B50FB0D" w14:textId="245B6AFB" w:rsidR="00435DA0" w:rsidRDefault="00DA63B4" w:rsidP="00435DA0">
      <w:r>
        <w:t>Standard SNFG recommendations will be used for the display</w:t>
      </w:r>
      <w:r w:rsidR="00F94C46">
        <w:t xml:space="preserve"> </w:t>
      </w:r>
      <w:proofErr w:type="gramStart"/>
      <w:r w:rsidR="00F94C46">
        <w:t>I.e.</w:t>
      </w:r>
      <w:proofErr w:type="gramEnd"/>
      <w:r w:rsidR="00F94C46">
        <w:t xml:space="preserve"> the ‘?’ will be displayed in place of the connection point number </w:t>
      </w:r>
    </w:p>
    <w:p w14:paraId="45BBDD71" w14:textId="77777777" w:rsidR="00DA63B4" w:rsidRPr="00435DA0" w:rsidRDefault="00DA63B4" w:rsidP="00435DA0"/>
    <w:p w14:paraId="5B890470" w14:textId="1AE1C399" w:rsidR="0011644F" w:rsidRDefault="00A7126B" w:rsidP="00435DA0">
      <w:pPr>
        <w:pStyle w:val="Heading3"/>
      </w:pPr>
      <w:bookmarkStart w:id="31" w:name="_Toc62810917"/>
      <w:r w:rsidRPr="00C444AD">
        <w:t>Unknown stereochemistry at the anomeric carbon.</w:t>
      </w:r>
      <w:bookmarkEnd w:id="31"/>
      <w:r>
        <w:t xml:space="preserve"> </w:t>
      </w:r>
    </w:p>
    <w:p w14:paraId="62199654" w14:textId="77777777" w:rsidR="00A7126B" w:rsidRPr="001F6019" w:rsidRDefault="00A7126B" w:rsidP="0011644F"/>
    <w:p w14:paraId="494AFAF9" w14:textId="7007C732" w:rsidR="00435DA0" w:rsidRDefault="00C444AD">
      <w:r>
        <w:t xml:space="preserve">Unknown </w:t>
      </w:r>
      <w:r w:rsidR="00435DA0">
        <w:t xml:space="preserve">stereochemistry </w:t>
      </w:r>
      <w:r>
        <w:t>should be shown in the monomer structure and is not part of the HELM notation</w:t>
      </w:r>
      <w:r w:rsidR="00F94C46">
        <w:t xml:space="preserve">. </w:t>
      </w:r>
    </w:p>
    <w:p w14:paraId="19CA64B5" w14:textId="3B6D272B" w:rsidR="00F94C46" w:rsidRDefault="00F94C46" w:rsidP="00F94C46">
      <w:r>
        <w:t xml:space="preserve">Standard SNFG recommendations will be used for the display </w:t>
      </w:r>
      <w:proofErr w:type="gramStart"/>
      <w:r>
        <w:t>I.e.</w:t>
      </w:r>
      <w:proofErr w:type="gramEnd"/>
      <w:r>
        <w:t xml:space="preserve"> the ‘?’ will be displayed in place of the alpha/beta. </w:t>
      </w:r>
    </w:p>
    <w:p w14:paraId="017C9964" w14:textId="75AF7EBD" w:rsidR="00A02DEB" w:rsidRDefault="00A02DEB" w:rsidP="00435DA0"/>
    <w:p w14:paraId="689E01A2" w14:textId="51D57315" w:rsidR="00195B38" w:rsidRDefault="00195B38" w:rsidP="00195B38">
      <w:pPr>
        <w:pStyle w:val="Heading3"/>
      </w:pPr>
      <w:bookmarkStart w:id="32" w:name="_Toc62810918"/>
      <w:r>
        <w:t>Connections between a polymer and an unknown CARB polymer</w:t>
      </w:r>
      <w:bookmarkEnd w:id="32"/>
    </w:p>
    <w:p w14:paraId="77180F4B" w14:textId="77777777" w:rsidR="00195B38" w:rsidRDefault="00195B38" w:rsidP="00195B38"/>
    <w:p w14:paraId="43BA5357" w14:textId="3AE0BA45" w:rsidR="00195B38" w:rsidRDefault="00D51A4B" w:rsidP="00D51A4B">
      <w:r>
        <w:t xml:space="preserve">Bonds to unknown polymers must have unknown connection points </w:t>
      </w:r>
      <w:proofErr w:type="gramStart"/>
      <w:r>
        <w:t>i.e.</w:t>
      </w:r>
      <w:proofErr w:type="gramEnd"/>
      <w:r>
        <w:t xml:space="preserve"> you cannot have a specified R group. </w:t>
      </w:r>
      <w:r w:rsidR="00195B38">
        <w:t xml:space="preserve"> </w:t>
      </w:r>
      <w:r w:rsidR="00EA2389">
        <w:t xml:space="preserve">The monomer number </w:t>
      </w:r>
      <w:r w:rsidR="004E476E">
        <w:t>can</w:t>
      </w:r>
      <w:r w:rsidR="00EA2389">
        <w:t xml:space="preserve"> be </w:t>
      </w:r>
      <w:r>
        <w:t>specific or unknown</w:t>
      </w:r>
      <w:r w:rsidR="00EA2389">
        <w:t xml:space="preserve">. </w:t>
      </w:r>
    </w:p>
    <w:p w14:paraId="5E1C1070" w14:textId="77777777" w:rsidR="00195B38" w:rsidRDefault="00195B38" w:rsidP="00195B38">
      <w:r w:rsidRPr="00195B38">
        <w:t>C</w:t>
      </w:r>
      <w:r>
        <w:t>ARB</w:t>
      </w:r>
      <w:r w:rsidRPr="00195B38">
        <w:t>1{</w:t>
      </w:r>
      <w:proofErr w:type="gramStart"/>
      <w:r w:rsidRPr="00195B38">
        <w:t>*}|</w:t>
      </w:r>
      <w:proofErr w:type="gramEnd"/>
      <w:r w:rsidRPr="00195B38">
        <w:t>PEPTIDE1{A.C.D}$PEPTIDE1,C</w:t>
      </w:r>
      <w:r>
        <w:t>ARB</w:t>
      </w:r>
      <w:r w:rsidRPr="00195B38">
        <w:t>1,2:R3-</w:t>
      </w:r>
      <w:r w:rsidRPr="00EA2389">
        <w:rPr>
          <w:highlight w:val="green"/>
        </w:rPr>
        <w:t>1:</w:t>
      </w:r>
      <w:r w:rsidRPr="00195B38">
        <w:rPr>
          <w:highlight w:val="green"/>
        </w:rPr>
        <w:t>?</w:t>
      </w:r>
      <w:r w:rsidRPr="00195B38">
        <w:t>$$$V</w:t>
      </w:r>
      <w:r>
        <w:t>2.0</w:t>
      </w:r>
    </w:p>
    <w:p w14:paraId="370DAE23" w14:textId="6F5FA7EE" w:rsidR="00195B38" w:rsidRDefault="00195B38" w:rsidP="00435DA0"/>
    <w:p w14:paraId="456A0FE8" w14:textId="77777777" w:rsidR="00195B38" w:rsidRDefault="00195B38" w:rsidP="00435DA0"/>
    <w:p w14:paraId="2F0074E8" w14:textId="43FE7B58" w:rsidR="00CB1F77" w:rsidRDefault="00CB1F77" w:rsidP="00CB1F77">
      <w:pPr>
        <w:pStyle w:val="Heading2"/>
      </w:pPr>
      <w:bookmarkStart w:id="33" w:name="_Toc62810919"/>
      <w:r>
        <w:t>Composition Ambiguity</w:t>
      </w:r>
      <w:bookmarkEnd w:id="33"/>
    </w:p>
    <w:p w14:paraId="1A3A0066" w14:textId="2A60B892" w:rsidR="001F6019" w:rsidRDefault="00A02DEB" w:rsidP="00A02DEB">
      <w:pPr>
        <w:pStyle w:val="Heading3"/>
      </w:pPr>
      <w:bookmarkStart w:id="34" w:name="_Toc62810920"/>
      <w:r>
        <w:t>Repeating groups</w:t>
      </w:r>
      <w:r w:rsidR="00CB1F77">
        <w:t xml:space="preserve"> – simple polymer (inc branches)</w:t>
      </w:r>
      <w:bookmarkEnd w:id="34"/>
    </w:p>
    <w:p w14:paraId="78DA65E2" w14:textId="6D8379CC" w:rsidR="00CB1F77" w:rsidRDefault="00CB1F77" w:rsidP="00CB1F77"/>
    <w:p w14:paraId="67E47A1F" w14:textId="4DE9AAF5" w:rsidR="00CB1F77" w:rsidRDefault="00EA2389" w:rsidP="00CB1F77">
      <w:r>
        <w:t>In HELM repeating groups are contained within round brackets followed by the number of repeats inside single quote marks. E</w:t>
      </w:r>
      <w:r w:rsidR="00BC1F27">
        <w:t>.</w:t>
      </w:r>
      <w:r>
        <w:t xml:space="preserve">g. </w:t>
      </w:r>
    </w:p>
    <w:p w14:paraId="69B74EF2" w14:textId="4FB1243D" w:rsidR="00EA2389" w:rsidRDefault="00EA2389" w:rsidP="00BC1F27">
      <w:pPr>
        <w:ind w:left="720"/>
      </w:pPr>
      <w:r w:rsidRPr="00EA2389">
        <w:t>CARB1{</w:t>
      </w:r>
      <w:r w:rsidR="006F12C6">
        <w:t>[a-D-Glcp</w:t>
      </w:r>
      <w:proofErr w:type="gramStart"/>
      <w:r w:rsidR="00055438">
        <w:t>]</w:t>
      </w:r>
      <w:r w:rsidRPr="00EA2389">
        <w:t>.R</w:t>
      </w:r>
      <w:proofErr w:type="gramEnd"/>
      <w:r w:rsidRPr="00EA2389">
        <w:t>3:</w:t>
      </w:r>
      <w:r w:rsidR="006F12C6">
        <w:t>[a-D-Glcp</w:t>
      </w:r>
      <w:r w:rsidR="00055438">
        <w:t>]</w:t>
      </w:r>
      <w:r w:rsidR="00ED67D1">
        <w:t>.</w:t>
      </w:r>
      <w:r w:rsidRPr="00EA2389">
        <w:rPr>
          <w:highlight w:val="green"/>
        </w:rPr>
        <w:t>(</w:t>
      </w:r>
      <w:r w:rsidR="001B77A3">
        <w:rPr>
          <w:highlight w:val="green"/>
        </w:rPr>
        <w:t>R3:</w:t>
      </w:r>
      <w:r w:rsidR="006F12C6">
        <w:rPr>
          <w:highlight w:val="green"/>
        </w:rPr>
        <w:t>[a-D-Glcp</w:t>
      </w:r>
      <w:r w:rsidR="00055438">
        <w:rPr>
          <w:highlight w:val="green"/>
        </w:rPr>
        <w:t>]</w:t>
      </w:r>
      <w:r w:rsidRPr="00EA2389">
        <w:rPr>
          <w:highlight w:val="green"/>
        </w:rPr>
        <w:t>.R6:</w:t>
      </w:r>
      <w:r w:rsidR="00055438">
        <w:rPr>
          <w:highlight w:val="green"/>
        </w:rPr>
        <w:t>[a-L-Galp]</w:t>
      </w:r>
      <w:r w:rsidRPr="00EA2389">
        <w:rPr>
          <w:highlight w:val="green"/>
        </w:rPr>
        <w:t>)</w:t>
      </w:r>
      <w:r w:rsidRPr="00EA2389">
        <w:rPr>
          <w:highlight w:val="yellow"/>
        </w:rPr>
        <w:t>’3’</w:t>
      </w:r>
      <w:r w:rsidR="001C17CB">
        <w:t>.</w:t>
      </w:r>
      <w:r w:rsidRPr="00EA2389">
        <w:t>R3:</w:t>
      </w:r>
      <w:r w:rsidR="006F12C6">
        <w:t>[a-D-Glcp</w:t>
      </w:r>
      <w:r w:rsidR="00055438">
        <w:t>]</w:t>
      </w:r>
      <w:r w:rsidRPr="00EA2389">
        <w:t>}$$$$</w:t>
      </w:r>
    </w:p>
    <w:p w14:paraId="58CCAF22" w14:textId="033D14D8" w:rsidR="009F7AEC" w:rsidRDefault="00CA0BA5" w:rsidP="007C7687">
      <w:pPr>
        <w:jc w:val="center"/>
      </w:pPr>
      <w:r>
        <w:rPr>
          <w:noProof/>
        </w:rPr>
        <w:drawing>
          <wp:inline distT="0" distB="0" distL="0" distR="0" wp14:anchorId="3F00801D" wp14:editId="4515724E">
            <wp:extent cx="3352800" cy="98646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92745" cy="1027637"/>
                    </a:xfrm>
                    <a:prstGeom prst="rect">
                      <a:avLst/>
                    </a:prstGeom>
                    <a:noFill/>
                  </pic:spPr>
                </pic:pic>
              </a:graphicData>
            </a:graphic>
          </wp:inline>
        </w:drawing>
      </w:r>
    </w:p>
    <w:p w14:paraId="298F0BD6" w14:textId="77777777" w:rsidR="009B5247" w:rsidRDefault="009B5247" w:rsidP="009B5247">
      <w:r>
        <w:t xml:space="preserve">The branch is highlighted in blue, with the repeating group in yellow. Note that the only differentiation between the branch and the repeating group is the number in quotes following it. </w:t>
      </w:r>
    </w:p>
    <w:p w14:paraId="5B6CB362" w14:textId="652C79B9" w:rsidR="009B5247" w:rsidRDefault="009B5247" w:rsidP="00CB1F77"/>
    <w:p w14:paraId="6B4E4A91" w14:textId="0E7769FC" w:rsidR="009B5247" w:rsidRDefault="009B5247" w:rsidP="009B5247">
      <w:r>
        <w:t xml:space="preserve">If a repeating group includes the start of a polymer, the first monomer must have a connecting group defined, so we know how to connect the monomer at the end of the repeat to the beginning. This connection point would not normally be defined. </w:t>
      </w:r>
    </w:p>
    <w:p w14:paraId="358F9802" w14:textId="77777777" w:rsidR="009B5247" w:rsidRDefault="009B5247" w:rsidP="009B5247">
      <w:pPr>
        <w:ind w:left="720"/>
      </w:pPr>
      <w:r w:rsidRPr="00EA2389">
        <w:t>CARB1{</w:t>
      </w:r>
      <w:r>
        <w:t>(</w:t>
      </w:r>
      <w:r w:rsidRPr="004E55B3">
        <w:rPr>
          <w:highlight w:val="yellow"/>
        </w:rPr>
        <w:t>R</w:t>
      </w:r>
      <w:proofErr w:type="gramStart"/>
      <w:r w:rsidRPr="004E55B3">
        <w:rPr>
          <w:highlight w:val="yellow"/>
        </w:rPr>
        <w:t>2</w:t>
      </w:r>
      <w:r>
        <w:t>:[</w:t>
      </w:r>
      <w:proofErr w:type="gramEnd"/>
      <w:r>
        <w:t>a-D-Glcp]</w:t>
      </w:r>
      <w:r w:rsidRPr="00EA2389">
        <w:t>.R3:</w:t>
      </w:r>
      <w:r>
        <w:t>[a-D-Glcp</w:t>
      </w:r>
      <w:r w:rsidRPr="00184AA2">
        <w:t>].</w:t>
      </w:r>
      <w:r w:rsidRPr="004E55B3">
        <w:t>(R3:[a-D-Glcp].R6:[a-L-Galp])’3’</w:t>
      </w:r>
      <w:r w:rsidRPr="00184AA2">
        <w:t>.R2)R3</w:t>
      </w:r>
      <w:r w:rsidRPr="00EA2389">
        <w:t>:</w:t>
      </w:r>
      <w:r>
        <w:t>[a-D-Glcp]</w:t>
      </w:r>
      <w:r w:rsidRPr="00EA2389">
        <w:t>}$$$$</w:t>
      </w:r>
    </w:p>
    <w:p w14:paraId="4616EDC4" w14:textId="50A4A52B" w:rsidR="00CE7CD9" w:rsidRDefault="009B5247" w:rsidP="007C7687">
      <w:pPr>
        <w:jc w:val="center"/>
      </w:pPr>
      <w:r>
        <w:rPr>
          <w:noProof/>
        </w:rPr>
        <w:lastRenderedPageBreak/>
        <w:drawing>
          <wp:inline distT="0" distB="0" distL="0" distR="0" wp14:anchorId="7B5CE9B2" wp14:editId="2CBC4130">
            <wp:extent cx="3476625" cy="97969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539321" cy="997361"/>
                    </a:xfrm>
                    <a:prstGeom prst="rect">
                      <a:avLst/>
                    </a:prstGeom>
                    <a:noFill/>
                  </pic:spPr>
                </pic:pic>
              </a:graphicData>
            </a:graphic>
          </wp:inline>
        </w:drawing>
      </w:r>
    </w:p>
    <w:p w14:paraId="0C77DB63" w14:textId="77777777" w:rsidR="009B5247" w:rsidRDefault="009B5247" w:rsidP="009B5247">
      <w:r>
        <w:t xml:space="preserve">CARB polymers are unique in HELM in that the simple polymer can contain branches with multiple monomers. It is possible to repeat a section of backbone that also contains branches. </w:t>
      </w:r>
    </w:p>
    <w:p w14:paraId="57613DE2" w14:textId="488FEA15" w:rsidR="009B5247" w:rsidRDefault="009B5247" w:rsidP="00CB1F77"/>
    <w:p w14:paraId="0413D5D9" w14:textId="5E2C5C6F" w:rsidR="00CE7CD9" w:rsidRDefault="00CE7CD9" w:rsidP="007C7687">
      <w:pPr>
        <w:jc w:val="center"/>
      </w:pPr>
      <w:r>
        <w:rPr>
          <w:noProof/>
        </w:rPr>
        <w:drawing>
          <wp:inline distT="0" distB="0" distL="0" distR="0" wp14:anchorId="2F818340" wp14:editId="652C2FC8">
            <wp:extent cx="3876675" cy="219564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15348" cy="2217544"/>
                    </a:xfrm>
                    <a:prstGeom prst="rect">
                      <a:avLst/>
                    </a:prstGeom>
                    <a:noFill/>
                  </pic:spPr>
                </pic:pic>
              </a:graphicData>
            </a:graphic>
          </wp:inline>
        </w:drawing>
      </w:r>
    </w:p>
    <w:p w14:paraId="72394DEC" w14:textId="1B6F4CE6" w:rsidR="00CE7CD9" w:rsidRDefault="00CE7CD9" w:rsidP="00CB1F77"/>
    <w:p w14:paraId="06E91BE5" w14:textId="77777777" w:rsidR="002209AB" w:rsidRPr="007C7687" w:rsidRDefault="002209AB" w:rsidP="002209AB">
      <w:pPr>
        <w:pStyle w:val="NormalWeb"/>
        <w:spacing w:before="0" w:beforeAutospacing="0" w:after="0" w:afterAutospacing="0"/>
        <w:rPr>
          <w:sz w:val="22"/>
          <w:szCs w:val="22"/>
        </w:rPr>
      </w:pPr>
      <w:r w:rsidRPr="007C7687">
        <w:rPr>
          <w:rFonts w:ascii="Calibri" w:eastAsia="Calibri" w:hAnsi="Calibri"/>
          <w:color w:val="000000" w:themeColor="text1"/>
          <w:kern w:val="24"/>
          <w:sz w:val="22"/>
          <w:szCs w:val="22"/>
        </w:rPr>
        <w:t>CARB1{[a-D-Glcp</w:t>
      </w:r>
      <w:proofErr w:type="gramStart"/>
      <w:r w:rsidRPr="007C7687">
        <w:rPr>
          <w:rFonts w:ascii="Calibri" w:eastAsia="Calibri" w:hAnsi="Calibri"/>
          <w:color w:val="000000" w:themeColor="text1"/>
          <w:kern w:val="24"/>
          <w:sz w:val="22"/>
          <w:szCs w:val="22"/>
        </w:rPr>
        <w:t>].R</w:t>
      </w:r>
      <w:proofErr w:type="gramEnd"/>
      <w:r w:rsidRPr="007C7687">
        <w:rPr>
          <w:rFonts w:ascii="Calibri" w:eastAsia="Calibri" w:hAnsi="Calibri"/>
          <w:color w:val="000000" w:themeColor="text1"/>
          <w:kern w:val="24"/>
          <w:sz w:val="22"/>
          <w:szCs w:val="22"/>
        </w:rPr>
        <w:t>3:[a-D-Glcp].</w:t>
      </w:r>
    </w:p>
    <w:p w14:paraId="37DFDE15" w14:textId="77777777" w:rsidR="002209AB" w:rsidRPr="007C7687" w:rsidRDefault="002209AB" w:rsidP="002209AB">
      <w:pPr>
        <w:pStyle w:val="NormalWeb"/>
        <w:spacing w:before="0" w:beforeAutospacing="0" w:after="0" w:afterAutospacing="0"/>
        <w:ind w:left="720"/>
        <w:rPr>
          <w:sz w:val="22"/>
          <w:szCs w:val="22"/>
        </w:rPr>
      </w:pPr>
      <w:r w:rsidRPr="007C7687">
        <w:rPr>
          <w:rFonts w:ascii="Calibri" w:eastAsia="Calibri" w:hAnsi="Calibri"/>
          <w:color w:val="000000" w:themeColor="text1"/>
          <w:kern w:val="24"/>
          <w:sz w:val="22"/>
          <w:szCs w:val="22"/>
          <w:highlight w:val="yellow"/>
        </w:rPr>
        <w:t>(R</w:t>
      </w:r>
      <w:proofErr w:type="gramStart"/>
      <w:r w:rsidRPr="007C7687">
        <w:rPr>
          <w:rFonts w:ascii="Calibri" w:eastAsia="Calibri" w:hAnsi="Calibri"/>
          <w:color w:val="000000" w:themeColor="text1"/>
          <w:kern w:val="24"/>
          <w:sz w:val="22"/>
          <w:szCs w:val="22"/>
          <w:highlight w:val="yellow"/>
        </w:rPr>
        <w:t>6:[</w:t>
      </w:r>
      <w:proofErr w:type="gramEnd"/>
      <w:r w:rsidRPr="007C7687">
        <w:rPr>
          <w:rFonts w:ascii="Calibri" w:eastAsia="Calibri" w:hAnsi="Calibri"/>
          <w:color w:val="000000" w:themeColor="text1"/>
          <w:kern w:val="24"/>
          <w:sz w:val="22"/>
          <w:szCs w:val="22"/>
          <w:highlight w:val="yellow"/>
        </w:rPr>
        <w:t>a-D-Glcp].</w:t>
      </w:r>
    </w:p>
    <w:p w14:paraId="2257A6D2" w14:textId="77777777" w:rsidR="002209AB" w:rsidRPr="007C7687" w:rsidRDefault="002209AB" w:rsidP="002209AB">
      <w:pPr>
        <w:pStyle w:val="NormalWeb"/>
        <w:spacing w:before="0" w:beforeAutospacing="0" w:after="0" w:afterAutospacing="0"/>
        <w:ind w:left="1440"/>
        <w:rPr>
          <w:sz w:val="22"/>
          <w:szCs w:val="22"/>
        </w:rPr>
      </w:pPr>
      <w:r w:rsidRPr="007C7687">
        <w:rPr>
          <w:rFonts w:ascii="Calibri" w:eastAsia="Calibri" w:hAnsi="Calibri"/>
          <w:color w:val="000000" w:themeColor="text1"/>
          <w:kern w:val="24"/>
          <w:sz w:val="22"/>
          <w:szCs w:val="22"/>
          <w:highlight w:val="cyan"/>
        </w:rPr>
        <w:t>([a-L-Galp</w:t>
      </w:r>
      <w:proofErr w:type="gramStart"/>
      <w:r w:rsidRPr="007C7687">
        <w:rPr>
          <w:rFonts w:ascii="Calibri" w:eastAsia="Calibri" w:hAnsi="Calibri"/>
          <w:color w:val="000000" w:themeColor="text1"/>
          <w:kern w:val="24"/>
          <w:sz w:val="22"/>
          <w:szCs w:val="22"/>
          <w:highlight w:val="cyan"/>
        </w:rPr>
        <w:t>].R</w:t>
      </w:r>
      <w:proofErr w:type="gramEnd"/>
      <w:r w:rsidRPr="007C7687">
        <w:rPr>
          <w:rFonts w:ascii="Calibri" w:eastAsia="Calibri" w:hAnsi="Calibri"/>
          <w:color w:val="000000" w:themeColor="text1"/>
          <w:kern w:val="24"/>
          <w:sz w:val="22"/>
          <w:szCs w:val="22"/>
          <w:highlight w:val="cyan"/>
        </w:rPr>
        <w:t>6:[a-L-Galp].</w:t>
      </w:r>
      <w:r w:rsidRPr="007C7687">
        <w:rPr>
          <w:rFonts w:ascii="Calibri" w:eastAsia="Calibri" w:hAnsi="Calibri"/>
          <w:color w:val="000000" w:themeColor="text1"/>
          <w:kern w:val="24"/>
          <w:sz w:val="22"/>
          <w:szCs w:val="22"/>
          <w:highlight w:val="yellow"/>
        </w:rPr>
        <w:t>R2)</w:t>
      </w:r>
    </w:p>
    <w:p w14:paraId="17A77BF1" w14:textId="77777777" w:rsidR="002209AB" w:rsidRPr="007C7687" w:rsidRDefault="002209AB" w:rsidP="002209AB">
      <w:pPr>
        <w:pStyle w:val="NormalWeb"/>
        <w:spacing w:before="0" w:beforeAutospacing="0" w:after="0" w:afterAutospacing="0"/>
        <w:ind w:left="720"/>
        <w:rPr>
          <w:sz w:val="22"/>
          <w:szCs w:val="22"/>
        </w:rPr>
      </w:pPr>
      <w:r w:rsidRPr="007C7687">
        <w:rPr>
          <w:rFonts w:ascii="Calibri" w:eastAsia="Calibri" w:hAnsi="Calibri"/>
          <w:color w:val="000000" w:themeColor="text1"/>
          <w:kern w:val="24"/>
          <w:sz w:val="22"/>
          <w:szCs w:val="22"/>
          <w:highlight w:val="yellow"/>
        </w:rPr>
        <w:t>R</w:t>
      </w:r>
      <w:proofErr w:type="gramStart"/>
      <w:r w:rsidRPr="007C7687">
        <w:rPr>
          <w:rFonts w:ascii="Calibri" w:eastAsia="Calibri" w:hAnsi="Calibri"/>
          <w:color w:val="000000" w:themeColor="text1"/>
          <w:kern w:val="24"/>
          <w:sz w:val="22"/>
          <w:szCs w:val="22"/>
          <w:highlight w:val="yellow"/>
        </w:rPr>
        <w:t>3:[</w:t>
      </w:r>
      <w:proofErr w:type="gramEnd"/>
      <w:r w:rsidRPr="007C7687">
        <w:rPr>
          <w:rFonts w:ascii="Calibri" w:eastAsia="Calibri" w:hAnsi="Calibri"/>
          <w:color w:val="000000" w:themeColor="text1"/>
          <w:kern w:val="24"/>
          <w:sz w:val="22"/>
          <w:szCs w:val="22"/>
          <w:highlight w:val="yellow"/>
        </w:rPr>
        <w:t>a-D-Glcp]) ’3’</w:t>
      </w:r>
      <w:r w:rsidRPr="007C7687">
        <w:rPr>
          <w:rFonts w:ascii="Calibri" w:eastAsia="Calibri" w:hAnsi="Calibri"/>
          <w:color w:val="000000" w:themeColor="text1"/>
          <w:kern w:val="24"/>
          <w:sz w:val="22"/>
          <w:szCs w:val="22"/>
        </w:rPr>
        <w:t>.</w:t>
      </w:r>
    </w:p>
    <w:p w14:paraId="0F4A8221" w14:textId="77777777" w:rsidR="002209AB" w:rsidRPr="007C7687" w:rsidRDefault="002209AB" w:rsidP="002209AB">
      <w:pPr>
        <w:pStyle w:val="NormalWeb"/>
        <w:spacing w:before="0" w:beforeAutospacing="0" w:after="0" w:afterAutospacing="0"/>
        <w:rPr>
          <w:sz w:val="22"/>
          <w:szCs w:val="22"/>
        </w:rPr>
      </w:pPr>
      <w:r w:rsidRPr="007C7687">
        <w:rPr>
          <w:rFonts w:ascii="Calibri" w:eastAsia="Calibri" w:hAnsi="Calibri"/>
          <w:color w:val="000000" w:themeColor="text1"/>
          <w:kern w:val="24"/>
          <w:sz w:val="22"/>
          <w:szCs w:val="22"/>
        </w:rPr>
        <w:t>R</w:t>
      </w:r>
      <w:proofErr w:type="gramStart"/>
      <w:r w:rsidRPr="007C7687">
        <w:rPr>
          <w:rFonts w:ascii="Calibri" w:eastAsia="Calibri" w:hAnsi="Calibri"/>
          <w:color w:val="000000" w:themeColor="text1"/>
          <w:kern w:val="24"/>
          <w:sz w:val="22"/>
          <w:szCs w:val="22"/>
        </w:rPr>
        <w:t>3:[</w:t>
      </w:r>
      <w:proofErr w:type="gramEnd"/>
      <w:r w:rsidRPr="007C7687">
        <w:rPr>
          <w:rFonts w:ascii="Calibri" w:eastAsia="Calibri" w:hAnsi="Calibri"/>
          <w:color w:val="000000" w:themeColor="text1"/>
          <w:kern w:val="24"/>
          <w:sz w:val="22"/>
          <w:szCs w:val="22"/>
        </w:rPr>
        <w:t>a-D-Glcp]. R</w:t>
      </w:r>
      <w:proofErr w:type="gramStart"/>
      <w:r w:rsidRPr="007C7687">
        <w:rPr>
          <w:rFonts w:ascii="Calibri" w:eastAsia="Calibri" w:hAnsi="Calibri"/>
          <w:color w:val="000000" w:themeColor="text1"/>
          <w:kern w:val="24"/>
          <w:sz w:val="22"/>
          <w:szCs w:val="22"/>
        </w:rPr>
        <w:t>3:[</w:t>
      </w:r>
      <w:proofErr w:type="gramEnd"/>
      <w:r w:rsidRPr="007C7687">
        <w:rPr>
          <w:rFonts w:ascii="Calibri" w:eastAsia="Calibri" w:hAnsi="Calibri"/>
          <w:color w:val="000000" w:themeColor="text1"/>
          <w:kern w:val="24"/>
          <w:sz w:val="22"/>
          <w:szCs w:val="22"/>
        </w:rPr>
        <w:t>a-D-Glcp]}$$$$</w:t>
      </w:r>
    </w:p>
    <w:p w14:paraId="17E5D844" w14:textId="77777777" w:rsidR="00CE7CD9" w:rsidRDefault="00CE7CD9" w:rsidP="00CB1F77"/>
    <w:p w14:paraId="2BAFB4FC" w14:textId="77777777" w:rsidR="001C17CB" w:rsidRDefault="001C17CB" w:rsidP="00CB1F77"/>
    <w:p w14:paraId="34C0B948" w14:textId="588D5FC3" w:rsidR="00F46F5A" w:rsidRDefault="00BC1F27" w:rsidP="00CB1F77">
      <w:r>
        <w:t xml:space="preserve">A branch </w:t>
      </w:r>
      <w:r w:rsidR="00F46F5A">
        <w:t xml:space="preserve">must </w:t>
      </w:r>
      <w:r>
        <w:t xml:space="preserve">be </w:t>
      </w:r>
      <w:r w:rsidR="00F46F5A">
        <w:t xml:space="preserve">entirely contained within </w:t>
      </w:r>
      <w:r>
        <w:t>the repeating group</w:t>
      </w:r>
      <w:r w:rsidR="00F46F5A">
        <w:t xml:space="preserve">. </w:t>
      </w:r>
    </w:p>
    <w:p w14:paraId="541FCBE9" w14:textId="77777777" w:rsidR="00BC1F27" w:rsidRDefault="00BC1F27" w:rsidP="00CB1F77"/>
    <w:p w14:paraId="50CDDB2D" w14:textId="0D4E2D83" w:rsidR="00BC1F27" w:rsidRDefault="00BC1F27" w:rsidP="00CB1F77">
      <w:r>
        <w:t>Repeats can be integers, integer ranges (n-m), unspecified or a range where one of the values is unspecified (</w:t>
      </w:r>
      <w:proofErr w:type="gramStart"/>
      <w:r>
        <w:t>e.g.</w:t>
      </w:r>
      <w:proofErr w:type="gramEnd"/>
      <w:r>
        <w:t xml:space="preserve"> 2-n).</w:t>
      </w:r>
    </w:p>
    <w:p w14:paraId="2AD5D0D4" w14:textId="42A17FA2" w:rsidR="00BC1F27" w:rsidRDefault="009D30CD" w:rsidP="00CB1F77">
      <w:r>
        <w:t>Th</w:t>
      </w:r>
      <w:r w:rsidR="00FE2CED">
        <w:t>e exact suffix</w:t>
      </w:r>
      <w:r>
        <w:t xml:space="preserve"> differs slightly from </w:t>
      </w:r>
      <w:proofErr w:type="gramStart"/>
      <w:r>
        <w:t>SNFG</w:t>
      </w:r>
      <w:r w:rsidR="00FE2CED">
        <w:t>, but</w:t>
      </w:r>
      <w:proofErr w:type="gramEnd"/>
      <w:r w:rsidR="00FE2CED">
        <w:t xml:space="preserve"> is identical in meaning. </w:t>
      </w:r>
    </w:p>
    <w:tbl>
      <w:tblPr>
        <w:tblW w:w="0" w:type="auto"/>
        <w:tblCellMar>
          <w:left w:w="0" w:type="dxa"/>
          <w:right w:w="0" w:type="dxa"/>
        </w:tblCellMar>
        <w:tblLook w:val="04A0" w:firstRow="1" w:lastRow="0" w:firstColumn="1" w:lastColumn="0" w:noHBand="0" w:noVBand="1"/>
      </w:tblPr>
      <w:tblGrid>
        <w:gridCol w:w="2544"/>
        <w:gridCol w:w="2410"/>
        <w:gridCol w:w="2410"/>
      </w:tblGrid>
      <w:tr w:rsidR="00614710" w14:paraId="0D5B0535" w14:textId="77777777" w:rsidTr="007C7687">
        <w:tc>
          <w:tcPr>
            <w:tcW w:w="25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1C10D7AC" w14:textId="77777777" w:rsidR="00614710" w:rsidRDefault="00614710" w:rsidP="007C7687">
            <w:pPr>
              <w:spacing w:after="0"/>
              <w:rPr>
                <w:b/>
                <w:bCs/>
              </w:rPr>
            </w:pPr>
            <w:r>
              <w:rPr>
                <w:b/>
                <w:bCs/>
              </w:rPr>
              <w:t>Type</w:t>
            </w:r>
          </w:p>
        </w:tc>
        <w:tc>
          <w:tcPr>
            <w:tcW w:w="241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D2EA5F8" w14:textId="77777777" w:rsidR="00614710" w:rsidRDefault="00614710" w:rsidP="007C7687">
            <w:pPr>
              <w:spacing w:after="0"/>
              <w:rPr>
                <w:b/>
                <w:bCs/>
              </w:rPr>
            </w:pPr>
            <w:r>
              <w:rPr>
                <w:b/>
                <w:bCs/>
              </w:rPr>
              <w:t>HELM suffix example</w:t>
            </w:r>
          </w:p>
        </w:tc>
        <w:tc>
          <w:tcPr>
            <w:tcW w:w="241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11A1F5AF" w14:textId="77777777" w:rsidR="00614710" w:rsidRDefault="00614710" w:rsidP="007C7687">
            <w:pPr>
              <w:spacing w:after="0"/>
              <w:rPr>
                <w:b/>
                <w:bCs/>
              </w:rPr>
            </w:pPr>
            <w:r>
              <w:rPr>
                <w:b/>
                <w:bCs/>
              </w:rPr>
              <w:t>SNFG example</w:t>
            </w:r>
          </w:p>
        </w:tc>
      </w:tr>
      <w:tr w:rsidR="00614710" w14:paraId="1DA19726" w14:textId="77777777" w:rsidTr="007C7687">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E3726E" w14:textId="77777777" w:rsidR="00614710" w:rsidRDefault="00614710" w:rsidP="007C7687">
            <w:pPr>
              <w:spacing w:after="0"/>
            </w:pPr>
            <w:r>
              <w:t xml:space="preserve">Specific Integer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9DE4B" w14:textId="77777777" w:rsidR="00614710" w:rsidRDefault="00614710" w:rsidP="007C7687">
            <w:pPr>
              <w:spacing w:after="0"/>
            </w:pPr>
            <w: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1D8A8" w14:textId="77777777" w:rsidR="00614710" w:rsidRDefault="00614710" w:rsidP="007C7687">
            <w:pPr>
              <w:spacing w:after="0"/>
            </w:pPr>
            <w:r>
              <w:t>n=2</w:t>
            </w:r>
          </w:p>
        </w:tc>
      </w:tr>
      <w:tr w:rsidR="00614710" w14:paraId="65757F83" w14:textId="77777777" w:rsidTr="007C7687">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3058DB" w14:textId="77777777" w:rsidR="00614710" w:rsidRDefault="00614710" w:rsidP="007C7687">
            <w:pPr>
              <w:spacing w:after="0"/>
            </w:pPr>
            <w:r>
              <w:t>Non-specific integer</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DB168" w14:textId="77777777" w:rsidR="00614710" w:rsidRDefault="00614710" w:rsidP="007C7687">
            <w:pPr>
              <w:spacing w:after="0"/>
            </w:pPr>
            <w:r>
              <w:t>n</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BD98B" w14:textId="77777777" w:rsidR="00614710" w:rsidRDefault="00614710" w:rsidP="007C7687">
            <w:pPr>
              <w:spacing w:after="0"/>
            </w:pPr>
            <w:r>
              <w:t>n</w:t>
            </w:r>
          </w:p>
        </w:tc>
      </w:tr>
      <w:tr w:rsidR="00614710" w14:paraId="10D13A2B" w14:textId="77777777" w:rsidTr="007C7687">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A9B282" w14:textId="77777777" w:rsidR="00614710" w:rsidRDefault="00614710" w:rsidP="007C7687">
            <w:pPr>
              <w:spacing w:after="0"/>
            </w:pPr>
            <w:r>
              <w:t>Specific range</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210F8" w14:textId="77777777" w:rsidR="00614710" w:rsidRDefault="00614710" w:rsidP="007C7687">
            <w:pPr>
              <w:spacing w:after="0"/>
            </w:pPr>
            <w:r>
              <w:t>2-4</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201F0" w14:textId="77777777" w:rsidR="00614710" w:rsidRDefault="00614710" w:rsidP="007C7687">
            <w:pPr>
              <w:spacing w:after="0"/>
            </w:pPr>
            <w:r>
              <w:t>n=2-4</w:t>
            </w:r>
          </w:p>
        </w:tc>
      </w:tr>
      <w:tr w:rsidR="00614710" w14:paraId="22C7FD31" w14:textId="77777777" w:rsidTr="007C7687">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13F44" w14:textId="77777777" w:rsidR="00614710" w:rsidRDefault="00614710" w:rsidP="007C7687">
            <w:pPr>
              <w:spacing w:after="0"/>
            </w:pPr>
            <w:r>
              <w:t>Non-specific range</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4DDA8" w14:textId="77777777" w:rsidR="00614710" w:rsidRDefault="00614710" w:rsidP="007C7687">
            <w:pPr>
              <w:spacing w:after="0"/>
            </w:pPr>
            <w:r>
              <w:t>9-n</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85A95" w14:textId="77777777" w:rsidR="00614710" w:rsidRDefault="00614710" w:rsidP="007C7687">
            <w:pPr>
              <w:spacing w:after="0"/>
            </w:pPr>
            <w:r>
              <w:t>n&gt;8</w:t>
            </w:r>
          </w:p>
        </w:tc>
      </w:tr>
    </w:tbl>
    <w:p w14:paraId="1004B135" w14:textId="0BCBD8F5" w:rsidR="00BC1F27" w:rsidRDefault="00BC1F27" w:rsidP="00CB1F77"/>
    <w:p w14:paraId="264EF391" w14:textId="77777777" w:rsidR="00FE2CED" w:rsidRPr="00CB1F77" w:rsidRDefault="00FE2CED" w:rsidP="00CB1F77"/>
    <w:p w14:paraId="5EEC85A2" w14:textId="3DCB6574" w:rsidR="00CB1F77" w:rsidRDefault="00CB1F77" w:rsidP="00CB1F77">
      <w:pPr>
        <w:pStyle w:val="Heading3"/>
        <w:rPr>
          <w:color w:val="2F5496" w:themeColor="accent1" w:themeShade="BF"/>
          <w:sz w:val="26"/>
          <w:szCs w:val="26"/>
        </w:rPr>
      </w:pPr>
      <w:bookmarkStart w:id="35" w:name="_Toc62810921"/>
      <w:r>
        <w:lastRenderedPageBreak/>
        <w:t>Repeating groups – cyclisation</w:t>
      </w:r>
      <w:bookmarkEnd w:id="35"/>
    </w:p>
    <w:p w14:paraId="60B250DA" w14:textId="77777777" w:rsidR="00A02DEB" w:rsidRDefault="00A02DEB"/>
    <w:p w14:paraId="35C766DB" w14:textId="3CB81266" w:rsidR="00186B0F" w:rsidRDefault="00F40B5B">
      <w:r>
        <w:t xml:space="preserve">Repeating groups can be defined within a cyclic structure even if they represent the </w:t>
      </w:r>
      <w:r w:rsidR="00DD093F">
        <w:t>whole of the monomers within the ring. For example:</w:t>
      </w:r>
    </w:p>
    <w:p w14:paraId="752A23D6" w14:textId="67FED1E7" w:rsidR="00CB1F77" w:rsidRDefault="00F94C46">
      <w:r w:rsidRPr="00F94C46">
        <w:rPr>
          <w:noProof/>
        </w:rPr>
        <w:drawing>
          <wp:inline distT="0" distB="0" distL="0" distR="0" wp14:anchorId="0216283F" wp14:editId="0AA6A070">
            <wp:extent cx="1905000" cy="1136196"/>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918590" cy="1144301"/>
                    </a:xfrm>
                    <a:prstGeom prst="rect">
                      <a:avLst/>
                    </a:prstGeom>
                  </pic:spPr>
                </pic:pic>
              </a:graphicData>
            </a:graphic>
          </wp:inline>
        </w:drawing>
      </w:r>
      <w:r w:rsidRPr="00F94C46">
        <w:t xml:space="preserve"> </w:t>
      </w:r>
    </w:p>
    <w:p w14:paraId="1E949DC6" w14:textId="2B6084AC" w:rsidR="00DD093F" w:rsidRDefault="00DD093F" w:rsidP="004E55B3">
      <w:r>
        <w:t>Can be represented as:</w:t>
      </w:r>
    </w:p>
    <w:p w14:paraId="1C8D32A5" w14:textId="51A6F60D" w:rsidR="00CB1F77" w:rsidRPr="00792E13" w:rsidRDefault="00CB1F77" w:rsidP="004E55B3">
      <w:pPr>
        <w:ind w:left="720"/>
      </w:pPr>
      <w:r w:rsidRPr="006B61EE">
        <w:t>CARB1</w:t>
      </w:r>
      <w:r w:rsidRPr="007C7687">
        <w:t>{(</w:t>
      </w:r>
      <w:r w:rsidR="001B77A3" w:rsidRPr="007C7687">
        <w:t>R</w:t>
      </w:r>
      <w:proofErr w:type="gramStart"/>
      <w:r w:rsidR="00DD093F" w:rsidRPr="007C7687">
        <w:t>3:</w:t>
      </w:r>
      <w:r w:rsidR="00FE652E" w:rsidRPr="007C7687">
        <w:t>[</w:t>
      </w:r>
      <w:proofErr w:type="gramEnd"/>
      <w:r w:rsidR="00FE652E" w:rsidRPr="00FE652E">
        <w:t>b-D-Fucp]</w:t>
      </w:r>
      <w:r w:rsidRPr="002C4FA4">
        <w:t>.R4:[</w:t>
      </w:r>
      <w:r w:rsidR="001528F9">
        <w:t>b-D-ManpA</w:t>
      </w:r>
      <w:r w:rsidR="00055438">
        <w:t>]</w:t>
      </w:r>
      <w:r w:rsidRPr="002C4FA4">
        <w:t>.R</w:t>
      </w:r>
      <w:r w:rsidR="00DD093F">
        <w:t>4</w:t>
      </w:r>
      <w:r w:rsidRPr="002C4FA4">
        <w:t>:[</w:t>
      </w:r>
      <w:r w:rsidR="001528F9">
        <w:t>b-D-GlcpNAc</w:t>
      </w:r>
      <w:r w:rsidR="00055438">
        <w:t>]</w:t>
      </w:r>
      <w:r>
        <w:t>)‘4-6’</w:t>
      </w:r>
      <w:r w:rsidRPr="002C4FA4">
        <w:t>}$CARB1,CARB1,1:R4-</w:t>
      </w:r>
      <w:r>
        <w:t>3</w:t>
      </w:r>
      <w:r w:rsidRPr="002C4FA4">
        <w:t>:R1</w:t>
      </w:r>
      <w:r w:rsidRPr="00F951BB">
        <w:t>$$$V2.0</w:t>
      </w:r>
    </w:p>
    <w:p w14:paraId="5F621BEC" w14:textId="6D51681E" w:rsidR="00CB1F77" w:rsidRDefault="00CB1F77"/>
    <w:p w14:paraId="67142DA0" w14:textId="2B7B0CEA" w:rsidR="00CB1F77" w:rsidRDefault="00FA6862">
      <w:r>
        <w:t xml:space="preserve">HELM </w:t>
      </w:r>
      <w:proofErr w:type="gramStart"/>
      <w:r>
        <w:t>numbers</w:t>
      </w:r>
      <w:proofErr w:type="gramEnd"/>
      <w:r>
        <w:t xml:space="preserve"> monomers according to their position in the HELM string, so </w:t>
      </w:r>
      <w:r w:rsidRPr="002C4FA4">
        <w:t>[</w:t>
      </w:r>
      <w:r>
        <w:t xml:space="preserve">b-D-GlcpNAc] is monomer 3 despite being part of a repeated cyclic structure. </w:t>
      </w:r>
    </w:p>
    <w:p w14:paraId="5622CF55" w14:textId="1078D410" w:rsidR="00CB1F77" w:rsidRDefault="00CB1F77"/>
    <w:p w14:paraId="066C17AC" w14:textId="058C5837" w:rsidR="00CB1F77" w:rsidRDefault="00E007DB" w:rsidP="00E4487B">
      <w:pPr>
        <w:pStyle w:val="Heading2"/>
      </w:pPr>
      <w:bookmarkStart w:id="36" w:name="_Toc62810922"/>
      <w:r>
        <w:t>Connection ambiguity</w:t>
      </w:r>
      <w:bookmarkEnd w:id="36"/>
    </w:p>
    <w:p w14:paraId="7420F930" w14:textId="51AEE4BF" w:rsidR="00E007DB" w:rsidRDefault="00E007DB"/>
    <w:p w14:paraId="3D8A650E" w14:textId="69FBB157" w:rsidR="00E007DB" w:rsidRDefault="00E007DB">
      <w:r>
        <w:t xml:space="preserve">A common feature of glycans is that the position of </w:t>
      </w:r>
      <w:proofErr w:type="gramStart"/>
      <w:r>
        <w:t>an</w:t>
      </w:r>
      <w:proofErr w:type="gramEnd"/>
      <w:r>
        <w:t xml:space="preserve"> substituent may be unknown see below:</w:t>
      </w:r>
    </w:p>
    <w:p w14:paraId="40BDE3DC" w14:textId="7EE6CE29" w:rsidR="00EF3F52" w:rsidRDefault="00E007DB">
      <w:r w:rsidRPr="00E007DB">
        <w:rPr>
          <w:noProof/>
        </w:rPr>
        <w:drawing>
          <wp:inline distT="0" distB="0" distL="0" distR="0" wp14:anchorId="777FEBCF" wp14:editId="01865A37">
            <wp:extent cx="5167710" cy="2027836"/>
            <wp:effectExtent l="0" t="0" r="0" b="0"/>
            <wp:docPr id="16" name="Picture 12">
              <a:extLst xmlns:a="http://schemas.openxmlformats.org/drawingml/2006/main">
                <a:ext uri="{FF2B5EF4-FFF2-40B4-BE49-F238E27FC236}">
                  <a16:creationId xmlns:a16="http://schemas.microsoft.com/office/drawing/2014/main" id="{73A8A868-7693-4439-B217-47F0D6E271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3A8A868-7693-4439-B217-47F0D6E27122}"/>
                        </a:ext>
                      </a:extLst>
                    </pic:cNvPr>
                    <pic:cNvPicPr>
                      <a:picLocks noChangeAspect="1"/>
                    </pic:cNvPicPr>
                  </pic:nvPicPr>
                  <pic:blipFill rotWithShape="1">
                    <a:blip r:embed="rId47"/>
                    <a:srcRect l="6649" t="9721" r="5813" b="6065"/>
                    <a:stretch/>
                  </pic:blipFill>
                  <pic:spPr>
                    <a:xfrm>
                      <a:off x="0" y="0"/>
                      <a:ext cx="5167710" cy="2027836"/>
                    </a:xfrm>
                    <a:prstGeom prst="rect">
                      <a:avLst/>
                    </a:prstGeom>
                  </pic:spPr>
                </pic:pic>
              </a:graphicData>
            </a:graphic>
          </wp:inline>
        </w:drawing>
      </w:r>
    </w:p>
    <w:p w14:paraId="2B71C7C7" w14:textId="526F106C" w:rsidR="00EF3F52" w:rsidRDefault="00E007DB">
      <w:r>
        <w:t xml:space="preserve">We propose HELM handles this by </w:t>
      </w:r>
      <w:r w:rsidRPr="00E007DB">
        <w:t>creat</w:t>
      </w:r>
      <w:r>
        <w:t>ing</w:t>
      </w:r>
      <w:r w:rsidRPr="00E007DB">
        <w:t xml:space="preserve"> a group</w:t>
      </w:r>
      <w:r>
        <w:t xml:space="preserve"> for the main section</w:t>
      </w:r>
      <w:r w:rsidRPr="00E007DB">
        <w:t>, list</w:t>
      </w:r>
      <w:r>
        <w:t>ing</w:t>
      </w:r>
      <w:r w:rsidRPr="00E007DB">
        <w:t xml:space="preserve"> the possible attachment points</w:t>
      </w:r>
      <w:r>
        <w:t xml:space="preserve">. Substituents may be </w:t>
      </w:r>
      <w:r w:rsidRPr="00E007DB">
        <w:t xml:space="preserve">attached to </w:t>
      </w:r>
      <w:r>
        <w:t xml:space="preserve">any of </w:t>
      </w:r>
      <w:r w:rsidRPr="00E007DB">
        <w:t xml:space="preserve">the </w:t>
      </w:r>
      <w:r>
        <w:t>listed</w:t>
      </w:r>
      <w:r w:rsidRPr="00E007DB">
        <w:t xml:space="preserve"> attachment points in the group. NB Listing attachment points is an extension to the HELM notation. </w:t>
      </w:r>
    </w:p>
    <w:p w14:paraId="04BF7E57" w14:textId="65F420FA" w:rsidR="00E007DB" w:rsidRDefault="00E007DB">
      <w:r>
        <w:t>Examples below:</w:t>
      </w:r>
    </w:p>
    <w:p w14:paraId="3096B0B3" w14:textId="77777777" w:rsidR="00772674" w:rsidRDefault="00772674"/>
    <w:p w14:paraId="2AD56BF3" w14:textId="77777777" w:rsidR="00E007DB" w:rsidRPr="00E007DB" w:rsidRDefault="00E007DB" w:rsidP="00E007DB">
      <w:r w:rsidRPr="00E007DB">
        <w:t xml:space="preserve">Specific fragment attachment </w:t>
      </w:r>
      <w:proofErr w:type="gramStart"/>
      <w:r w:rsidRPr="00E007DB">
        <w:t>point</w:t>
      </w:r>
      <w:proofErr w:type="gramEnd"/>
      <w:r w:rsidRPr="00E007DB">
        <w:t xml:space="preserve"> to undefined position on the main glycan</w:t>
      </w:r>
    </w:p>
    <w:p w14:paraId="589B1A93" w14:textId="77777777" w:rsidR="00E007DB" w:rsidRPr="00E007DB" w:rsidRDefault="00E007DB" w:rsidP="00E4487B">
      <w:pPr>
        <w:pStyle w:val="NoSpacing"/>
      </w:pPr>
      <w:r w:rsidRPr="00E007DB">
        <w:t>CARB1{[Sia</w:t>
      </w:r>
      <w:proofErr w:type="gramStart"/>
      <w:r w:rsidRPr="00E007DB">
        <w:t>]:R</w:t>
      </w:r>
      <w:proofErr w:type="gramEnd"/>
      <w:r w:rsidRPr="00E007DB">
        <w:t>2}|</w:t>
      </w:r>
    </w:p>
    <w:p w14:paraId="51575650" w14:textId="77777777" w:rsidR="00E007DB" w:rsidRPr="00E007DB" w:rsidRDefault="00E007DB" w:rsidP="00E4487B">
      <w:pPr>
        <w:pStyle w:val="NoSpacing"/>
      </w:pPr>
      <w:r w:rsidRPr="00E007DB">
        <w:t>CARB2{[Neu5Ac</w:t>
      </w:r>
      <w:proofErr w:type="gramStart"/>
      <w:r w:rsidRPr="00E007DB">
        <w:t>]:R</w:t>
      </w:r>
      <w:proofErr w:type="gramEnd"/>
      <w:r w:rsidRPr="00E007DB">
        <w:t>2}|</w:t>
      </w:r>
    </w:p>
    <w:p w14:paraId="1E971DE5" w14:textId="77777777" w:rsidR="00E007DB" w:rsidRPr="00E007DB" w:rsidRDefault="00E007DB" w:rsidP="00E4487B">
      <w:pPr>
        <w:pStyle w:val="NoSpacing"/>
      </w:pPr>
      <w:r w:rsidRPr="00E007DB">
        <w:lastRenderedPageBreak/>
        <w:t>CARB3{[b-L-Gal</w:t>
      </w:r>
      <w:proofErr w:type="gramStart"/>
      <w:r w:rsidRPr="00E007DB">
        <w:t>].R</w:t>
      </w:r>
      <w:proofErr w:type="gramEnd"/>
      <w:r w:rsidRPr="00E007DB">
        <w:t>4:[b-L-GlcNAc]}|</w:t>
      </w:r>
    </w:p>
    <w:p w14:paraId="2662A413" w14:textId="77777777" w:rsidR="00E007DB" w:rsidRPr="00E007DB" w:rsidRDefault="00E007DB" w:rsidP="00E4487B">
      <w:pPr>
        <w:pStyle w:val="NoSpacing"/>
      </w:pPr>
      <w:r w:rsidRPr="00E007DB">
        <w:t>CARB4{[b-L-Gal</w:t>
      </w:r>
      <w:proofErr w:type="gramStart"/>
      <w:r w:rsidRPr="00E007DB">
        <w:t>].R</w:t>
      </w:r>
      <w:proofErr w:type="gramEnd"/>
      <w:r w:rsidRPr="00E007DB">
        <w:t xml:space="preserve">4:[b-L-GlcNAc] </w:t>
      </w:r>
    </w:p>
    <w:p w14:paraId="313D2420" w14:textId="77777777" w:rsidR="00E007DB" w:rsidRPr="00E007DB" w:rsidRDefault="00E007DB" w:rsidP="00E4487B">
      <w:pPr>
        <w:pStyle w:val="NoSpacing"/>
      </w:pPr>
      <w:r w:rsidRPr="00E007DB">
        <w:t>([b-L-Gal</w:t>
      </w:r>
      <w:proofErr w:type="gramStart"/>
      <w:r w:rsidRPr="00E007DB">
        <w:t>].R</w:t>
      </w:r>
      <w:proofErr w:type="gramEnd"/>
      <w:r w:rsidRPr="00E007DB">
        <w:t>4:[b-L-GlcNAc].R6)</w:t>
      </w:r>
    </w:p>
    <w:p w14:paraId="119FB472" w14:textId="77777777" w:rsidR="00E007DB" w:rsidRPr="00E007DB" w:rsidRDefault="00E007DB" w:rsidP="00E4487B">
      <w:pPr>
        <w:pStyle w:val="NoSpacing"/>
      </w:pPr>
      <w:proofErr w:type="gramStart"/>
      <w:r w:rsidRPr="00E007DB">
        <w:t>.R</w:t>
      </w:r>
      <w:proofErr w:type="gramEnd"/>
      <w:r w:rsidRPr="00E007DB">
        <w:t>3:[b-D-Gal].R4:[b-Glc].}</w:t>
      </w:r>
    </w:p>
    <w:p w14:paraId="36DA4491" w14:textId="77777777" w:rsidR="00E007DB" w:rsidRPr="00E007DB" w:rsidRDefault="00E007DB" w:rsidP="00E4487B">
      <w:pPr>
        <w:pStyle w:val="NoSpacing"/>
      </w:pPr>
      <w:r w:rsidRPr="00E007DB">
        <w:t>$CARB</w:t>
      </w:r>
      <w:proofErr w:type="gramStart"/>
      <w:r w:rsidRPr="00E007DB">
        <w:t>1,CARB</w:t>
      </w:r>
      <w:proofErr w:type="gramEnd"/>
      <w:r w:rsidRPr="00E007DB">
        <w:t>4, 1:R2-[?:?]</w:t>
      </w:r>
    </w:p>
    <w:p w14:paraId="6E854FA1" w14:textId="77777777" w:rsidR="00E007DB" w:rsidRPr="00E007DB" w:rsidRDefault="00E007DB" w:rsidP="00E4487B">
      <w:pPr>
        <w:pStyle w:val="NoSpacing"/>
      </w:pPr>
      <w:r w:rsidRPr="00E007DB">
        <w:t>|CARB</w:t>
      </w:r>
      <w:proofErr w:type="gramStart"/>
      <w:r w:rsidRPr="00E007DB">
        <w:t>2,CARB</w:t>
      </w:r>
      <w:proofErr w:type="gramEnd"/>
      <w:r w:rsidRPr="00E007DB">
        <w:t>4,1:R6-[?:?]</w:t>
      </w:r>
    </w:p>
    <w:p w14:paraId="0B4CD558" w14:textId="77777777" w:rsidR="00E007DB" w:rsidRPr="00E007DB" w:rsidRDefault="00E007DB" w:rsidP="00E4487B">
      <w:pPr>
        <w:pStyle w:val="NoSpacing"/>
      </w:pPr>
      <w:r w:rsidRPr="00E007DB">
        <w:t>CARB</w:t>
      </w:r>
      <w:proofErr w:type="gramStart"/>
      <w:r w:rsidRPr="00E007DB">
        <w:t>3,CARB</w:t>
      </w:r>
      <w:proofErr w:type="gramEnd"/>
      <w:r w:rsidRPr="00E007DB">
        <w:t>4,2:R3-[?:?]</w:t>
      </w:r>
    </w:p>
    <w:p w14:paraId="3931DA7F" w14:textId="1DA13C34" w:rsidR="00837094" w:rsidRPr="00814268" w:rsidRDefault="00E007DB" w:rsidP="00E4487B">
      <w:pPr>
        <w:pStyle w:val="NoSpacing"/>
      </w:pPr>
      <w:r w:rsidRPr="00E007DB">
        <w:t>$G1{(CARB1:2+CARB</w:t>
      </w:r>
      <w:proofErr w:type="gramStart"/>
      <w:r w:rsidRPr="00E007DB">
        <w:t>4:1)$</w:t>
      </w:r>
      <w:proofErr w:type="gramEnd"/>
      <w:r w:rsidRPr="00E007DB">
        <w:t>$V2.0</w:t>
      </w:r>
      <w:r w:rsidR="001F6019">
        <w:br w:type="page"/>
      </w:r>
    </w:p>
    <w:p w14:paraId="61EC720A" w14:textId="264CE783" w:rsidR="00592119" w:rsidRDefault="00592119">
      <w:pPr>
        <w:rPr>
          <w:rFonts w:asciiTheme="majorHAnsi" w:eastAsiaTheme="majorEastAsia" w:hAnsiTheme="majorHAnsi" w:cstheme="majorBidi"/>
          <w:color w:val="2F5496" w:themeColor="accent1" w:themeShade="BF"/>
          <w:sz w:val="32"/>
          <w:szCs w:val="32"/>
        </w:rPr>
      </w:pPr>
    </w:p>
    <w:p w14:paraId="3D86BC68" w14:textId="73AD7EF5" w:rsidR="00592119" w:rsidRDefault="00592119" w:rsidP="00592119">
      <w:pPr>
        <w:pStyle w:val="Heading1"/>
      </w:pPr>
      <w:bookmarkStart w:id="37" w:name="_Toc62810923"/>
      <w:r>
        <w:t>Bibliography</w:t>
      </w:r>
      <w:bookmarkEnd w:id="37"/>
    </w:p>
    <w:p w14:paraId="5A058C9F" w14:textId="21F0A69A" w:rsidR="00592119" w:rsidRDefault="00592119" w:rsidP="00474FB1"/>
    <w:p w14:paraId="28341892" w14:textId="2FE8F4E9" w:rsidR="00592119" w:rsidRPr="004E55B3" w:rsidRDefault="00592119" w:rsidP="00FC659C">
      <w:pPr>
        <w:rPr>
          <w:rFonts w:cstheme="minorHAnsi"/>
        </w:rPr>
      </w:pPr>
      <w:r w:rsidRPr="004E55B3">
        <w:rPr>
          <w:rFonts w:cstheme="minorHAnsi"/>
        </w:rPr>
        <w:t xml:space="preserve">Symbol Nomenclature for Graphical Representation of Glycans, </w:t>
      </w:r>
      <w:r w:rsidRPr="004E55B3">
        <w:rPr>
          <w:rFonts w:cstheme="minorHAnsi"/>
          <w:i/>
          <w:iCs/>
          <w:bdr w:val="none" w:sz="0" w:space="0" w:color="auto" w:frame="1"/>
        </w:rPr>
        <w:t>Glycobiology</w:t>
      </w:r>
      <w:r w:rsidRPr="004E55B3">
        <w:rPr>
          <w:rFonts w:cstheme="minorHAnsi"/>
        </w:rPr>
        <w:t xml:space="preserve"> 25: 1323-1324, 2015. </w:t>
      </w:r>
    </w:p>
    <w:p w14:paraId="1DD9CCCD" w14:textId="04F933F6" w:rsidR="000C7767" w:rsidRPr="004E55B3" w:rsidRDefault="000C7767" w:rsidP="00D52690">
      <w:pPr>
        <w:autoSpaceDE w:val="0"/>
        <w:autoSpaceDN w:val="0"/>
        <w:adjustRightInd w:val="0"/>
        <w:spacing w:after="0" w:line="240" w:lineRule="auto"/>
        <w:rPr>
          <w:rFonts w:cstheme="minorHAnsi"/>
        </w:rPr>
      </w:pPr>
      <w:r w:rsidRPr="004E55B3">
        <w:rPr>
          <w:rFonts w:cstheme="minorHAnsi"/>
        </w:rPr>
        <w:t>Zhang</w:t>
      </w:r>
      <w:r w:rsidR="00D52690" w:rsidRPr="004E55B3">
        <w:rPr>
          <w:rFonts w:cstheme="minorHAnsi"/>
        </w:rPr>
        <w:t xml:space="preserve"> </w:t>
      </w:r>
      <w:r w:rsidRPr="004E55B3">
        <w:rPr>
          <w:rFonts w:cstheme="minorHAnsi"/>
        </w:rPr>
        <w:t>T,</w:t>
      </w:r>
      <w:r w:rsidR="00D52690">
        <w:rPr>
          <w:rFonts w:cstheme="minorHAnsi"/>
        </w:rPr>
        <w:t xml:space="preserve"> </w:t>
      </w:r>
      <w:r w:rsidRPr="004E55B3">
        <w:rPr>
          <w:rFonts w:cstheme="minorHAnsi"/>
        </w:rPr>
        <w:t>Li</w:t>
      </w:r>
      <w:r w:rsidR="00D52690" w:rsidRPr="004E55B3">
        <w:rPr>
          <w:rFonts w:cstheme="minorHAnsi"/>
        </w:rPr>
        <w:t xml:space="preserve"> </w:t>
      </w:r>
      <w:r w:rsidRPr="004E55B3">
        <w:rPr>
          <w:rFonts w:cstheme="minorHAnsi"/>
        </w:rPr>
        <w:t>H,</w:t>
      </w:r>
      <w:r w:rsidR="00D52690" w:rsidRPr="004E55B3">
        <w:rPr>
          <w:rFonts w:cstheme="minorHAnsi"/>
        </w:rPr>
        <w:t xml:space="preserve"> </w:t>
      </w:r>
      <w:r w:rsidRPr="004E55B3">
        <w:rPr>
          <w:rFonts w:cstheme="minorHAnsi"/>
        </w:rPr>
        <w:t>Xi</w:t>
      </w:r>
      <w:r w:rsidR="00D52690" w:rsidRPr="004E55B3">
        <w:rPr>
          <w:rFonts w:cstheme="minorHAnsi"/>
        </w:rPr>
        <w:t xml:space="preserve"> </w:t>
      </w:r>
      <w:r w:rsidRPr="004E55B3">
        <w:rPr>
          <w:rFonts w:cstheme="minorHAnsi"/>
        </w:rPr>
        <w:t>H,</w:t>
      </w:r>
      <w:r w:rsidR="00D52690" w:rsidRPr="004E55B3">
        <w:rPr>
          <w:rFonts w:cstheme="minorHAnsi"/>
        </w:rPr>
        <w:t xml:space="preserve"> </w:t>
      </w:r>
      <w:r w:rsidRPr="004E55B3">
        <w:rPr>
          <w:rFonts w:cstheme="minorHAnsi"/>
        </w:rPr>
        <w:t>Stanton</w:t>
      </w:r>
      <w:r w:rsidR="00D52690" w:rsidRPr="004E55B3">
        <w:rPr>
          <w:rFonts w:cstheme="minorHAnsi"/>
        </w:rPr>
        <w:t xml:space="preserve"> </w:t>
      </w:r>
      <w:r w:rsidRPr="004E55B3">
        <w:rPr>
          <w:rFonts w:cstheme="minorHAnsi"/>
        </w:rPr>
        <w:t>R</w:t>
      </w:r>
      <w:r w:rsidR="00D52690">
        <w:rPr>
          <w:rFonts w:cstheme="minorHAnsi"/>
        </w:rPr>
        <w:t xml:space="preserve"> </w:t>
      </w:r>
      <w:r w:rsidRPr="004E55B3">
        <w:rPr>
          <w:rFonts w:cstheme="minorHAnsi"/>
        </w:rPr>
        <w:t>V,</w:t>
      </w:r>
      <w:r w:rsidR="00D52690" w:rsidRPr="004E55B3">
        <w:rPr>
          <w:rFonts w:cstheme="minorHAnsi"/>
        </w:rPr>
        <w:t xml:space="preserve"> </w:t>
      </w:r>
      <w:r w:rsidRPr="004E55B3">
        <w:rPr>
          <w:rFonts w:cstheme="minorHAnsi"/>
        </w:rPr>
        <w:t>Rotstein</w:t>
      </w:r>
      <w:r w:rsidR="00D52690" w:rsidRPr="004E55B3">
        <w:rPr>
          <w:rFonts w:cstheme="minorHAnsi"/>
        </w:rPr>
        <w:t xml:space="preserve"> </w:t>
      </w:r>
      <w:r w:rsidRPr="004E55B3">
        <w:rPr>
          <w:rFonts w:cstheme="minorHAnsi"/>
        </w:rPr>
        <w:t>S</w:t>
      </w:r>
      <w:r w:rsidR="00D52690">
        <w:rPr>
          <w:rFonts w:cstheme="minorHAnsi"/>
        </w:rPr>
        <w:t xml:space="preserve"> </w:t>
      </w:r>
      <w:r w:rsidRPr="004E55B3">
        <w:rPr>
          <w:rFonts w:cstheme="minorHAnsi"/>
        </w:rPr>
        <w:t>H</w:t>
      </w:r>
      <w:r w:rsidR="00D52690">
        <w:rPr>
          <w:rFonts w:cstheme="minorHAnsi"/>
        </w:rPr>
        <w:t>,</w:t>
      </w:r>
      <w:r w:rsidR="00D52690" w:rsidRPr="004E55B3">
        <w:rPr>
          <w:rFonts w:cstheme="minorHAnsi"/>
        </w:rPr>
        <w:t xml:space="preserve"> </w:t>
      </w:r>
      <w:r w:rsidRPr="004E55B3">
        <w:rPr>
          <w:rFonts w:cstheme="minorHAnsi"/>
        </w:rPr>
        <w:t>HELM:</w:t>
      </w:r>
      <w:r w:rsidR="00D52690" w:rsidRPr="004E55B3">
        <w:rPr>
          <w:rFonts w:cstheme="minorHAnsi"/>
        </w:rPr>
        <w:t xml:space="preserve"> </w:t>
      </w:r>
      <w:r w:rsidRPr="004E55B3">
        <w:rPr>
          <w:rFonts w:cstheme="minorHAnsi"/>
        </w:rPr>
        <w:t>A</w:t>
      </w:r>
      <w:r w:rsidR="00D52690" w:rsidRPr="004E55B3">
        <w:rPr>
          <w:rFonts w:cstheme="minorHAnsi"/>
        </w:rPr>
        <w:t xml:space="preserve"> </w:t>
      </w:r>
      <w:r w:rsidRPr="004E55B3">
        <w:rPr>
          <w:rFonts w:cstheme="minorHAnsi"/>
        </w:rPr>
        <w:t>Hierarchical</w:t>
      </w:r>
      <w:r w:rsidR="00D52690" w:rsidRPr="004E55B3">
        <w:rPr>
          <w:rFonts w:cstheme="minorHAnsi"/>
        </w:rPr>
        <w:t xml:space="preserve"> </w:t>
      </w:r>
      <w:r w:rsidRPr="004E55B3">
        <w:rPr>
          <w:rFonts w:cstheme="minorHAnsi"/>
        </w:rPr>
        <w:t>Notation</w:t>
      </w:r>
      <w:r w:rsidR="00D52690" w:rsidRPr="004E55B3">
        <w:rPr>
          <w:rFonts w:cstheme="minorHAnsi"/>
        </w:rPr>
        <w:t xml:space="preserve"> </w:t>
      </w:r>
      <w:r w:rsidRPr="004E55B3">
        <w:rPr>
          <w:rFonts w:cstheme="minorHAnsi"/>
        </w:rPr>
        <w:t>Language</w:t>
      </w:r>
      <w:r w:rsidR="00D52690" w:rsidRPr="004E55B3">
        <w:rPr>
          <w:rFonts w:cstheme="minorHAnsi"/>
        </w:rPr>
        <w:t xml:space="preserve"> </w:t>
      </w:r>
      <w:r w:rsidRPr="004E55B3">
        <w:rPr>
          <w:rFonts w:cstheme="minorHAnsi"/>
        </w:rPr>
        <w:t>for</w:t>
      </w:r>
      <w:r w:rsidR="00D52690" w:rsidRPr="004E55B3">
        <w:rPr>
          <w:rFonts w:cstheme="minorHAnsi"/>
        </w:rPr>
        <w:t xml:space="preserve"> </w:t>
      </w:r>
      <w:r w:rsidRPr="004E55B3">
        <w:rPr>
          <w:rFonts w:cstheme="minorHAnsi"/>
        </w:rPr>
        <w:t>Complex</w:t>
      </w:r>
      <w:r w:rsidR="00D52690" w:rsidRPr="004E55B3">
        <w:rPr>
          <w:rFonts w:cstheme="minorHAnsi"/>
        </w:rPr>
        <w:t xml:space="preserve"> </w:t>
      </w:r>
      <w:r w:rsidRPr="004E55B3">
        <w:rPr>
          <w:rFonts w:cstheme="minorHAnsi"/>
        </w:rPr>
        <w:t>Biomolecule</w:t>
      </w:r>
      <w:r w:rsidR="00D52690" w:rsidRPr="004E55B3">
        <w:rPr>
          <w:rFonts w:cstheme="minorHAnsi"/>
        </w:rPr>
        <w:t xml:space="preserve"> </w:t>
      </w:r>
      <w:r w:rsidRPr="004E55B3">
        <w:rPr>
          <w:rFonts w:cstheme="minorHAnsi"/>
        </w:rPr>
        <w:t>Structure</w:t>
      </w:r>
      <w:r w:rsidR="00D52690" w:rsidRPr="004E55B3">
        <w:rPr>
          <w:rFonts w:cstheme="minorHAnsi"/>
        </w:rPr>
        <w:t xml:space="preserve"> </w:t>
      </w:r>
      <w:r w:rsidRPr="004E55B3">
        <w:rPr>
          <w:rFonts w:cstheme="minorHAnsi"/>
        </w:rPr>
        <w:t>Representation.</w:t>
      </w:r>
      <w:r w:rsidR="00D52690" w:rsidRPr="004E55B3">
        <w:rPr>
          <w:rFonts w:cstheme="minorHAnsi"/>
        </w:rPr>
        <w:t xml:space="preserve"> </w:t>
      </w:r>
      <w:r w:rsidRPr="004E55B3">
        <w:rPr>
          <w:rFonts w:cstheme="minorHAnsi"/>
          <w:i/>
        </w:rPr>
        <w:t>J.</w:t>
      </w:r>
      <w:r w:rsidR="00D52690" w:rsidRPr="004E55B3">
        <w:rPr>
          <w:rFonts w:cstheme="minorHAnsi"/>
          <w:i/>
        </w:rPr>
        <w:t xml:space="preserve"> </w:t>
      </w:r>
      <w:r w:rsidRPr="004E55B3">
        <w:rPr>
          <w:rFonts w:cstheme="minorHAnsi"/>
          <w:i/>
        </w:rPr>
        <w:t>Chem.</w:t>
      </w:r>
      <w:r w:rsidR="00D52690" w:rsidRPr="004E55B3">
        <w:rPr>
          <w:rFonts w:cstheme="minorHAnsi"/>
          <w:i/>
        </w:rPr>
        <w:t xml:space="preserve"> </w:t>
      </w:r>
      <w:r w:rsidRPr="004E55B3">
        <w:rPr>
          <w:rFonts w:cstheme="minorHAnsi"/>
          <w:i/>
        </w:rPr>
        <w:t>Inf.</w:t>
      </w:r>
      <w:r w:rsidR="00D52690" w:rsidRPr="004E55B3">
        <w:rPr>
          <w:rFonts w:cstheme="minorHAnsi"/>
          <w:i/>
        </w:rPr>
        <w:t xml:space="preserve"> </w:t>
      </w:r>
      <w:r w:rsidRPr="004E55B3">
        <w:rPr>
          <w:rFonts w:cstheme="minorHAnsi"/>
          <w:i/>
        </w:rPr>
        <w:t>Model</w:t>
      </w:r>
      <w:r w:rsidRPr="004E55B3">
        <w:rPr>
          <w:rFonts w:cstheme="minorHAnsi"/>
        </w:rPr>
        <w:t>.</w:t>
      </w:r>
      <w:r w:rsidR="00D52690" w:rsidRPr="004E55B3">
        <w:rPr>
          <w:rFonts w:cstheme="minorHAnsi"/>
        </w:rPr>
        <w:t xml:space="preserve"> </w:t>
      </w:r>
      <w:r w:rsidRPr="004E55B3">
        <w:rPr>
          <w:rFonts w:cstheme="minorHAnsi"/>
        </w:rPr>
        <w:t>52,</w:t>
      </w:r>
      <w:r w:rsidR="00D52690" w:rsidRPr="004E55B3">
        <w:rPr>
          <w:rFonts w:cstheme="minorHAnsi"/>
        </w:rPr>
        <w:t xml:space="preserve"> </w:t>
      </w:r>
      <w:r w:rsidRPr="004E55B3">
        <w:rPr>
          <w:rFonts w:cstheme="minorHAnsi"/>
        </w:rPr>
        <w:t>2796–2806(2012).</w:t>
      </w:r>
    </w:p>
    <w:p w14:paraId="77958E90" w14:textId="77777777" w:rsidR="00D52690" w:rsidRPr="004E55B3" w:rsidRDefault="00D52690" w:rsidP="004E55B3">
      <w:pPr>
        <w:autoSpaceDE w:val="0"/>
        <w:autoSpaceDN w:val="0"/>
        <w:adjustRightInd w:val="0"/>
        <w:spacing w:after="0" w:line="240" w:lineRule="auto"/>
        <w:rPr>
          <w:rFonts w:cstheme="minorHAnsi"/>
        </w:rPr>
      </w:pPr>
    </w:p>
    <w:p w14:paraId="0352740D" w14:textId="6C5C5B85" w:rsidR="00221B73" w:rsidRPr="004E55B3" w:rsidRDefault="00561723">
      <w:pPr>
        <w:rPr>
          <w:rFonts w:cstheme="minorHAnsi"/>
        </w:rPr>
      </w:pPr>
      <w:r w:rsidRPr="004E55B3">
        <w:rPr>
          <w:rFonts w:cstheme="minorHAnsi"/>
        </w:rPr>
        <w:t xml:space="preserve">Böhm M, Bohne-Lang A, Frank M, Loss A, Rojas-Macias MA, Lütteke T </w:t>
      </w:r>
      <w:r w:rsidRPr="004E55B3">
        <w:rPr>
          <w:rFonts w:cstheme="minorHAnsi"/>
          <w:bCs/>
        </w:rPr>
        <w:t xml:space="preserve">Glycosciences.DB: an annotated data collection linking glycomics and proteomics data (2018 update) </w:t>
      </w:r>
      <w:r w:rsidRPr="004E55B3">
        <w:rPr>
          <w:rFonts w:cstheme="minorHAnsi"/>
          <w:i/>
          <w:iCs/>
        </w:rPr>
        <w:t>Nucleic Acids Res.</w:t>
      </w:r>
      <w:r w:rsidRPr="004E55B3">
        <w:rPr>
          <w:rFonts w:cstheme="minorHAnsi"/>
        </w:rPr>
        <w:t xml:space="preserve"> 2019, 47(D1</w:t>
      </w:r>
      <w:proofErr w:type="gramStart"/>
      <w:r w:rsidRPr="004E55B3">
        <w:rPr>
          <w:rFonts w:cstheme="minorHAnsi"/>
        </w:rPr>
        <w:t>):D</w:t>
      </w:r>
      <w:proofErr w:type="gramEnd"/>
      <w:r w:rsidRPr="004E55B3">
        <w:rPr>
          <w:rFonts w:cstheme="minorHAnsi"/>
        </w:rPr>
        <w:t>1195-D1201</w:t>
      </w:r>
    </w:p>
    <w:p w14:paraId="5164D51A" w14:textId="1B26840D" w:rsidR="001B50CB" w:rsidRPr="003F3FF6" w:rsidRDefault="00C2207C" w:rsidP="00474FB1">
      <w:pPr>
        <w:rPr>
          <w:i/>
          <w:iCs/>
        </w:rPr>
      </w:pPr>
      <w:r w:rsidRPr="00C2207C">
        <w:t xml:space="preserve">Frank, Martin and von der Lieth, Claus-Wilhelm and Lütteke, Thomas. (2009). </w:t>
      </w:r>
      <w:r w:rsidRPr="003F3FF6">
        <w:rPr>
          <w:i/>
          <w:iCs/>
        </w:rPr>
        <w:t>Bioinformatics for Glycobiology and Glycomics: An Introduction</w:t>
      </w:r>
    </w:p>
    <w:p w14:paraId="7BF5BC64" w14:textId="77777777" w:rsidR="001B50CB" w:rsidRPr="00474FB1" w:rsidRDefault="001B50CB" w:rsidP="00474FB1"/>
    <w:sectPr w:rsidR="001B50CB" w:rsidRPr="00474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6166D"/>
    <w:multiLevelType w:val="hybridMultilevel"/>
    <w:tmpl w:val="F16EA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35279A"/>
    <w:multiLevelType w:val="hybridMultilevel"/>
    <w:tmpl w:val="E0DE3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AA46F0"/>
    <w:multiLevelType w:val="hybridMultilevel"/>
    <w:tmpl w:val="4F64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154A7"/>
    <w:multiLevelType w:val="hybridMultilevel"/>
    <w:tmpl w:val="9676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80CBE"/>
    <w:multiLevelType w:val="hybridMultilevel"/>
    <w:tmpl w:val="ED962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6D32C6"/>
    <w:multiLevelType w:val="hybridMultilevel"/>
    <w:tmpl w:val="3C226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6C5E98"/>
    <w:multiLevelType w:val="hybridMultilevel"/>
    <w:tmpl w:val="875431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B1"/>
    <w:rsid w:val="00002607"/>
    <w:rsid w:val="00034E7E"/>
    <w:rsid w:val="00036433"/>
    <w:rsid w:val="00043278"/>
    <w:rsid w:val="0004444D"/>
    <w:rsid w:val="00044D2F"/>
    <w:rsid w:val="000516E3"/>
    <w:rsid w:val="00055438"/>
    <w:rsid w:val="0007031B"/>
    <w:rsid w:val="00077D02"/>
    <w:rsid w:val="00081C7C"/>
    <w:rsid w:val="0008247E"/>
    <w:rsid w:val="000842C8"/>
    <w:rsid w:val="000843A3"/>
    <w:rsid w:val="000960E0"/>
    <w:rsid w:val="00096225"/>
    <w:rsid w:val="0009701A"/>
    <w:rsid w:val="000A7501"/>
    <w:rsid w:val="000B18F8"/>
    <w:rsid w:val="000B67D5"/>
    <w:rsid w:val="000B714C"/>
    <w:rsid w:val="000C6E93"/>
    <w:rsid w:val="000C7767"/>
    <w:rsid w:val="000D08C0"/>
    <w:rsid w:val="000D4171"/>
    <w:rsid w:val="000E02BE"/>
    <w:rsid w:val="00103FC6"/>
    <w:rsid w:val="001063E4"/>
    <w:rsid w:val="0011644F"/>
    <w:rsid w:val="0012491E"/>
    <w:rsid w:val="00133210"/>
    <w:rsid w:val="00150FEA"/>
    <w:rsid w:val="001528F9"/>
    <w:rsid w:val="00162CB0"/>
    <w:rsid w:val="00164F5B"/>
    <w:rsid w:val="001835CD"/>
    <w:rsid w:val="00184AA2"/>
    <w:rsid w:val="00186B0F"/>
    <w:rsid w:val="00195B38"/>
    <w:rsid w:val="001A2991"/>
    <w:rsid w:val="001A4BF2"/>
    <w:rsid w:val="001B50CB"/>
    <w:rsid w:val="001B77A3"/>
    <w:rsid w:val="001C17CB"/>
    <w:rsid w:val="001C7EE6"/>
    <w:rsid w:val="001D6208"/>
    <w:rsid w:val="001E1724"/>
    <w:rsid w:val="001E3D1F"/>
    <w:rsid w:val="001F4D0B"/>
    <w:rsid w:val="001F6019"/>
    <w:rsid w:val="00201804"/>
    <w:rsid w:val="00212B64"/>
    <w:rsid w:val="0021362F"/>
    <w:rsid w:val="00217956"/>
    <w:rsid w:val="002209AB"/>
    <w:rsid w:val="00221B73"/>
    <w:rsid w:val="002239E2"/>
    <w:rsid w:val="00235E18"/>
    <w:rsid w:val="00244A65"/>
    <w:rsid w:val="002507CF"/>
    <w:rsid w:val="002735EC"/>
    <w:rsid w:val="00281E0C"/>
    <w:rsid w:val="002B31E8"/>
    <w:rsid w:val="002B4B6B"/>
    <w:rsid w:val="002C4FA4"/>
    <w:rsid w:val="002D2238"/>
    <w:rsid w:val="002E154A"/>
    <w:rsid w:val="002E4551"/>
    <w:rsid w:val="002F4BE4"/>
    <w:rsid w:val="003014BE"/>
    <w:rsid w:val="00320582"/>
    <w:rsid w:val="00325ABD"/>
    <w:rsid w:val="00327BF6"/>
    <w:rsid w:val="003348EF"/>
    <w:rsid w:val="00351508"/>
    <w:rsid w:val="00351AEC"/>
    <w:rsid w:val="00371574"/>
    <w:rsid w:val="00372EA2"/>
    <w:rsid w:val="00374180"/>
    <w:rsid w:val="00385E73"/>
    <w:rsid w:val="003A2BF5"/>
    <w:rsid w:val="003A39E4"/>
    <w:rsid w:val="003C272C"/>
    <w:rsid w:val="003D0B42"/>
    <w:rsid w:val="003D20D2"/>
    <w:rsid w:val="003D3D0F"/>
    <w:rsid w:val="003E54DD"/>
    <w:rsid w:val="003E683F"/>
    <w:rsid w:val="003F03C6"/>
    <w:rsid w:val="003F3FF6"/>
    <w:rsid w:val="004018F9"/>
    <w:rsid w:val="00435DA0"/>
    <w:rsid w:val="00436D0F"/>
    <w:rsid w:val="00437066"/>
    <w:rsid w:val="00463F80"/>
    <w:rsid w:val="004644BF"/>
    <w:rsid w:val="00471B70"/>
    <w:rsid w:val="00474A3C"/>
    <w:rsid w:val="00474FB1"/>
    <w:rsid w:val="0048628E"/>
    <w:rsid w:val="0049162D"/>
    <w:rsid w:val="00494C23"/>
    <w:rsid w:val="00497731"/>
    <w:rsid w:val="004A6828"/>
    <w:rsid w:val="004A7D19"/>
    <w:rsid w:val="004B0D0C"/>
    <w:rsid w:val="004C033D"/>
    <w:rsid w:val="004D5252"/>
    <w:rsid w:val="004E3D57"/>
    <w:rsid w:val="004E476E"/>
    <w:rsid w:val="004E55B3"/>
    <w:rsid w:val="005216C9"/>
    <w:rsid w:val="00525A1B"/>
    <w:rsid w:val="00526F12"/>
    <w:rsid w:val="00541798"/>
    <w:rsid w:val="00546E22"/>
    <w:rsid w:val="005510BA"/>
    <w:rsid w:val="00551D95"/>
    <w:rsid w:val="00561723"/>
    <w:rsid w:val="00567198"/>
    <w:rsid w:val="00582700"/>
    <w:rsid w:val="0059073F"/>
    <w:rsid w:val="00592119"/>
    <w:rsid w:val="005A5656"/>
    <w:rsid w:val="005B7283"/>
    <w:rsid w:val="005C3AD8"/>
    <w:rsid w:val="005D794C"/>
    <w:rsid w:val="006019D8"/>
    <w:rsid w:val="00601D83"/>
    <w:rsid w:val="00612E3A"/>
    <w:rsid w:val="00614710"/>
    <w:rsid w:val="0062108B"/>
    <w:rsid w:val="00621CBB"/>
    <w:rsid w:val="00622BBE"/>
    <w:rsid w:val="00626410"/>
    <w:rsid w:val="00627E27"/>
    <w:rsid w:val="00631EED"/>
    <w:rsid w:val="00636A6F"/>
    <w:rsid w:val="00647EDF"/>
    <w:rsid w:val="00653D18"/>
    <w:rsid w:val="00656641"/>
    <w:rsid w:val="006617D9"/>
    <w:rsid w:val="00667707"/>
    <w:rsid w:val="00672D50"/>
    <w:rsid w:val="00686931"/>
    <w:rsid w:val="006A3EAF"/>
    <w:rsid w:val="006A7D85"/>
    <w:rsid w:val="006B61EE"/>
    <w:rsid w:val="006E07FB"/>
    <w:rsid w:val="006E1437"/>
    <w:rsid w:val="006F12C6"/>
    <w:rsid w:val="006F4010"/>
    <w:rsid w:val="00702268"/>
    <w:rsid w:val="0070288A"/>
    <w:rsid w:val="00717020"/>
    <w:rsid w:val="00723E69"/>
    <w:rsid w:val="00736653"/>
    <w:rsid w:val="007437F8"/>
    <w:rsid w:val="00744962"/>
    <w:rsid w:val="007572E0"/>
    <w:rsid w:val="00772674"/>
    <w:rsid w:val="00792B0B"/>
    <w:rsid w:val="00792E13"/>
    <w:rsid w:val="00797688"/>
    <w:rsid w:val="007B34F8"/>
    <w:rsid w:val="007B7253"/>
    <w:rsid w:val="007C047C"/>
    <w:rsid w:val="007C336C"/>
    <w:rsid w:val="007C47AB"/>
    <w:rsid w:val="007C613F"/>
    <w:rsid w:val="007C7687"/>
    <w:rsid w:val="007D450C"/>
    <w:rsid w:val="007D7021"/>
    <w:rsid w:val="007E1790"/>
    <w:rsid w:val="007F182D"/>
    <w:rsid w:val="007F584B"/>
    <w:rsid w:val="008005DF"/>
    <w:rsid w:val="00804486"/>
    <w:rsid w:val="00804ED8"/>
    <w:rsid w:val="00805FF6"/>
    <w:rsid w:val="00814268"/>
    <w:rsid w:val="00815F30"/>
    <w:rsid w:val="00817025"/>
    <w:rsid w:val="008201B7"/>
    <w:rsid w:val="008216A1"/>
    <w:rsid w:val="00837094"/>
    <w:rsid w:val="00840DB2"/>
    <w:rsid w:val="0084100C"/>
    <w:rsid w:val="00846018"/>
    <w:rsid w:val="00846AF8"/>
    <w:rsid w:val="008510F9"/>
    <w:rsid w:val="00857BB1"/>
    <w:rsid w:val="00865BB1"/>
    <w:rsid w:val="008661C5"/>
    <w:rsid w:val="00877140"/>
    <w:rsid w:val="008C2FC8"/>
    <w:rsid w:val="008D7CA6"/>
    <w:rsid w:val="008F74C4"/>
    <w:rsid w:val="00903B92"/>
    <w:rsid w:val="0091097F"/>
    <w:rsid w:val="009145FA"/>
    <w:rsid w:val="00915BF4"/>
    <w:rsid w:val="00931662"/>
    <w:rsid w:val="0094001A"/>
    <w:rsid w:val="00953506"/>
    <w:rsid w:val="009645A4"/>
    <w:rsid w:val="00965042"/>
    <w:rsid w:val="009663F7"/>
    <w:rsid w:val="00970208"/>
    <w:rsid w:val="009707A9"/>
    <w:rsid w:val="00977317"/>
    <w:rsid w:val="00994663"/>
    <w:rsid w:val="009A35DE"/>
    <w:rsid w:val="009A39DC"/>
    <w:rsid w:val="009A40FE"/>
    <w:rsid w:val="009B11DC"/>
    <w:rsid w:val="009B5247"/>
    <w:rsid w:val="009D30CD"/>
    <w:rsid w:val="009E421B"/>
    <w:rsid w:val="009F7AEC"/>
    <w:rsid w:val="00A028BC"/>
    <w:rsid w:val="00A02DEB"/>
    <w:rsid w:val="00A03F3E"/>
    <w:rsid w:val="00A05260"/>
    <w:rsid w:val="00A158ED"/>
    <w:rsid w:val="00A15B84"/>
    <w:rsid w:val="00A20C21"/>
    <w:rsid w:val="00A3019F"/>
    <w:rsid w:val="00A357FC"/>
    <w:rsid w:val="00A7126B"/>
    <w:rsid w:val="00A71C33"/>
    <w:rsid w:val="00A73BD4"/>
    <w:rsid w:val="00A93C50"/>
    <w:rsid w:val="00A9466E"/>
    <w:rsid w:val="00AA317D"/>
    <w:rsid w:val="00AB23A3"/>
    <w:rsid w:val="00AB6021"/>
    <w:rsid w:val="00AC6162"/>
    <w:rsid w:val="00AD00E2"/>
    <w:rsid w:val="00AD0CED"/>
    <w:rsid w:val="00AD2C5E"/>
    <w:rsid w:val="00AE331A"/>
    <w:rsid w:val="00AE3DA4"/>
    <w:rsid w:val="00AE5265"/>
    <w:rsid w:val="00AE7F2C"/>
    <w:rsid w:val="00AF1BBB"/>
    <w:rsid w:val="00AF1E91"/>
    <w:rsid w:val="00AF3174"/>
    <w:rsid w:val="00B06574"/>
    <w:rsid w:val="00B0721A"/>
    <w:rsid w:val="00B127CA"/>
    <w:rsid w:val="00B21837"/>
    <w:rsid w:val="00B22380"/>
    <w:rsid w:val="00B26CF7"/>
    <w:rsid w:val="00B301FF"/>
    <w:rsid w:val="00B30909"/>
    <w:rsid w:val="00B349AB"/>
    <w:rsid w:val="00B365CE"/>
    <w:rsid w:val="00B52F63"/>
    <w:rsid w:val="00B63019"/>
    <w:rsid w:val="00B64B1E"/>
    <w:rsid w:val="00B66729"/>
    <w:rsid w:val="00B67FBA"/>
    <w:rsid w:val="00B70B92"/>
    <w:rsid w:val="00B72D22"/>
    <w:rsid w:val="00B81079"/>
    <w:rsid w:val="00B817EC"/>
    <w:rsid w:val="00B8421A"/>
    <w:rsid w:val="00B97F5A"/>
    <w:rsid w:val="00BA1617"/>
    <w:rsid w:val="00BA4B77"/>
    <w:rsid w:val="00BA744C"/>
    <w:rsid w:val="00BC17EB"/>
    <w:rsid w:val="00BC1F27"/>
    <w:rsid w:val="00BD6C71"/>
    <w:rsid w:val="00BE3D25"/>
    <w:rsid w:val="00BE58B1"/>
    <w:rsid w:val="00BF5B20"/>
    <w:rsid w:val="00C013DA"/>
    <w:rsid w:val="00C12B2A"/>
    <w:rsid w:val="00C2207C"/>
    <w:rsid w:val="00C245DC"/>
    <w:rsid w:val="00C444AD"/>
    <w:rsid w:val="00C458DB"/>
    <w:rsid w:val="00C53F88"/>
    <w:rsid w:val="00C559B3"/>
    <w:rsid w:val="00C71F52"/>
    <w:rsid w:val="00C96417"/>
    <w:rsid w:val="00CA0BA5"/>
    <w:rsid w:val="00CA4F58"/>
    <w:rsid w:val="00CA5BCA"/>
    <w:rsid w:val="00CA6DCE"/>
    <w:rsid w:val="00CB1F77"/>
    <w:rsid w:val="00CB4720"/>
    <w:rsid w:val="00CC2F25"/>
    <w:rsid w:val="00CC4D94"/>
    <w:rsid w:val="00CE08AF"/>
    <w:rsid w:val="00CE5A19"/>
    <w:rsid w:val="00CE61A0"/>
    <w:rsid w:val="00CE7CD9"/>
    <w:rsid w:val="00CF0858"/>
    <w:rsid w:val="00CF5F72"/>
    <w:rsid w:val="00CF602B"/>
    <w:rsid w:val="00D057E2"/>
    <w:rsid w:val="00D107D9"/>
    <w:rsid w:val="00D129AB"/>
    <w:rsid w:val="00D15802"/>
    <w:rsid w:val="00D51A4B"/>
    <w:rsid w:val="00D52690"/>
    <w:rsid w:val="00D57911"/>
    <w:rsid w:val="00D63D4D"/>
    <w:rsid w:val="00D65173"/>
    <w:rsid w:val="00D8245C"/>
    <w:rsid w:val="00D95C79"/>
    <w:rsid w:val="00DA0C08"/>
    <w:rsid w:val="00DA63B4"/>
    <w:rsid w:val="00DB2720"/>
    <w:rsid w:val="00DB31FD"/>
    <w:rsid w:val="00DD06B9"/>
    <w:rsid w:val="00DD093F"/>
    <w:rsid w:val="00DE3026"/>
    <w:rsid w:val="00DE4681"/>
    <w:rsid w:val="00DE49DB"/>
    <w:rsid w:val="00DE6181"/>
    <w:rsid w:val="00DE7A25"/>
    <w:rsid w:val="00E007DB"/>
    <w:rsid w:val="00E01AB1"/>
    <w:rsid w:val="00E12367"/>
    <w:rsid w:val="00E136FC"/>
    <w:rsid w:val="00E15610"/>
    <w:rsid w:val="00E16F03"/>
    <w:rsid w:val="00E22CB0"/>
    <w:rsid w:val="00E31F3C"/>
    <w:rsid w:val="00E409F4"/>
    <w:rsid w:val="00E4487B"/>
    <w:rsid w:val="00E5175E"/>
    <w:rsid w:val="00E67093"/>
    <w:rsid w:val="00E82316"/>
    <w:rsid w:val="00E866C5"/>
    <w:rsid w:val="00EA2389"/>
    <w:rsid w:val="00EA7119"/>
    <w:rsid w:val="00EB4FFE"/>
    <w:rsid w:val="00ED33CE"/>
    <w:rsid w:val="00ED3764"/>
    <w:rsid w:val="00ED437C"/>
    <w:rsid w:val="00ED67D1"/>
    <w:rsid w:val="00EE1E48"/>
    <w:rsid w:val="00EE6314"/>
    <w:rsid w:val="00EF3F52"/>
    <w:rsid w:val="00EF6610"/>
    <w:rsid w:val="00F00332"/>
    <w:rsid w:val="00F05CE7"/>
    <w:rsid w:val="00F14B7E"/>
    <w:rsid w:val="00F221C8"/>
    <w:rsid w:val="00F40B5B"/>
    <w:rsid w:val="00F46F5A"/>
    <w:rsid w:val="00F5078C"/>
    <w:rsid w:val="00F65DFD"/>
    <w:rsid w:val="00F839C4"/>
    <w:rsid w:val="00F86739"/>
    <w:rsid w:val="00F94C46"/>
    <w:rsid w:val="00F951BB"/>
    <w:rsid w:val="00F95BBA"/>
    <w:rsid w:val="00FA6862"/>
    <w:rsid w:val="00FB06A6"/>
    <w:rsid w:val="00FC21D9"/>
    <w:rsid w:val="00FC295B"/>
    <w:rsid w:val="00FC659C"/>
    <w:rsid w:val="00FC67CB"/>
    <w:rsid w:val="00FE2CED"/>
    <w:rsid w:val="00FE3064"/>
    <w:rsid w:val="00FE65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D18F"/>
  <w15:chartTrackingRefBased/>
  <w15:docId w15:val="{7B38E65D-7465-438A-820F-14C77991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171"/>
  </w:style>
  <w:style w:type="paragraph" w:styleId="Heading1">
    <w:name w:val="heading 1"/>
    <w:basedOn w:val="Normal"/>
    <w:next w:val="Normal"/>
    <w:link w:val="Heading1Char"/>
    <w:uiPriority w:val="9"/>
    <w:qFormat/>
    <w:rsid w:val="00474F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23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17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35D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F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231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57BB1"/>
    <w:pPr>
      <w:outlineLvl w:val="9"/>
    </w:pPr>
    <w:rPr>
      <w:lang w:val="en-US"/>
    </w:rPr>
  </w:style>
  <w:style w:type="paragraph" w:styleId="TOC1">
    <w:name w:val="toc 1"/>
    <w:basedOn w:val="Normal"/>
    <w:next w:val="Normal"/>
    <w:autoRedefine/>
    <w:uiPriority w:val="39"/>
    <w:unhideWhenUsed/>
    <w:rsid w:val="00857BB1"/>
    <w:pPr>
      <w:spacing w:after="100"/>
    </w:pPr>
  </w:style>
  <w:style w:type="paragraph" w:styleId="TOC2">
    <w:name w:val="toc 2"/>
    <w:basedOn w:val="Normal"/>
    <w:next w:val="Normal"/>
    <w:autoRedefine/>
    <w:uiPriority w:val="39"/>
    <w:unhideWhenUsed/>
    <w:rsid w:val="00857BB1"/>
    <w:pPr>
      <w:spacing w:after="100"/>
      <w:ind w:left="220"/>
    </w:pPr>
  </w:style>
  <w:style w:type="character" w:styleId="Hyperlink">
    <w:name w:val="Hyperlink"/>
    <w:basedOn w:val="DefaultParagraphFont"/>
    <w:uiPriority w:val="99"/>
    <w:unhideWhenUsed/>
    <w:rsid w:val="00857BB1"/>
    <w:rPr>
      <w:color w:val="0563C1" w:themeColor="hyperlink"/>
      <w:u w:val="single"/>
    </w:rPr>
  </w:style>
  <w:style w:type="paragraph" w:styleId="ListParagraph">
    <w:name w:val="List Paragraph"/>
    <w:basedOn w:val="Normal"/>
    <w:uiPriority w:val="34"/>
    <w:qFormat/>
    <w:rsid w:val="00994663"/>
    <w:pPr>
      <w:ind w:left="720"/>
      <w:contextualSpacing/>
    </w:pPr>
  </w:style>
  <w:style w:type="character" w:customStyle="1" w:styleId="Heading3Char">
    <w:name w:val="Heading 3 Char"/>
    <w:basedOn w:val="DefaultParagraphFont"/>
    <w:link w:val="Heading3"/>
    <w:uiPriority w:val="9"/>
    <w:rsid w:val="007E179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B0721A"/>
    <w:pPr>
      <w:spacing w:after="100"/>
      <w:ind w:left="440"/>
    </w:pPr>
  </w:style>
  <w:style w:type="paragraph" w:styleId="BalloonText">
    <w:name w:val="Balloon Text"/>
    <w:basedOn w:val="Normal"/>
    <w:link w:val="BalloonTextChar"/>
    <w:uiPriority w:val="99"/>
    <w:semiHidden/>
    <w:unhideWhenUsed/>
    <w:rsid w:val="007F1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82D"/>
    <w:rPr>
      <w:rFonts w:ascii="Segoe UI" w:hAnsi="Segoe UI" w:cs="Segoe UI"/>
      <w:sz w:val="18"/>
      <w:szCs w:val="18"/>
    </w:rPr>
  </w:style>
  <w:style w:type="character" w:styleId="UnresolvedMention">
    <w:name w:val="Unresolved Mention"/>
    <w:basedOn w:val="DefaultParagraphFont"/>
    <w:uiPriority w:val="99"/>
    <w:semiHidden/>
    <w:unhideWhenUsed/>
    <w:rsid w:val="00592119"/>
    <w:rPr>
      <w:color w:val="605E5C"/>
      <w:shd w:val="clear" w:color="auto" w:fill="E1DFDD"/>
    </w:rPr>
  </w:style>
  <w:style w:type="paragraph" w:styleId="NoSpacing">
    <w:name w:val="No Spacing"/>
    <w:uiPriority w:val="1"/>
    <w:qFormat/>
    <w:rsid w:val="00965042"/>
    <w:pPr>
      <w:spacing w:after="0" w:line="240" w:lineRule="auto"/>
    </w:pPr>
  </w:style>
  <w:style w:type="character" w:customStyle="1" w:styleId="Heading4Char">
    <w:name w:val="Heading 4 Char"/>
    <w:basedOn w:val="DefaultParagraphFont"/>
    <w:link w:val="Heading4"/>
    <w:uiPriority w:val="9"/>
    <w:rsid w:val="00435DA0"/>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BC17EB"/>
    <w:rPr>
      <w:sz w:val="16"/>
      <w:szCs w:val="16"/>
    </w:rPr>
  </w:style>
  <w:style w:type="paragraph" w:styleId="CommentText">
    <w:name w:val="annotation text"/>
    <w:basedOn w:val="Normal"/>
    <w:link w:val="CommentTextChar"/>
    <w:uiPriority w:val="99"/>
    <w:semiHidden/>
    <w:unhideWhenUsed/>
    <w:rsid w:val="00BC17EB"/>
    <w:pPr>
      <w:spacing w:line="240" w:lineRule="auto"/>
    </w:pPr>
    <w:rPr>
      <w:sz w:val="20"/>
      <w:szCs w:val="20"/>
    </w:rPr>
  </w:style>
  <w:style w:type="character" w:customStyle="1" w:styleId="CommentTextChar">
    <w:name w:val="Comment Text Char"/>
    <w:basedOn w:val="DefaultParagraphFont"/>
    <w:link w:val="CommentText"/>
    <w:uiPriority w:val="99"/>
    <w:semiHidden/>
    <w:rsid w:val="00BC17EB"/>
    <w:rPr>
      <w:sz w:val="20"/>
      <w:szCs w:val="20"/>
    </w:rPr>
  </w:style>
  <w:style w:type="paragraph" w:styleId="CommentSubject">
    <w:name w:val="annotation subject"/>
    <w:basedOn w:val="CommentText"/>
    <w:next w:val="CommentText"/>
    <w:link w:val="CommentSubjectChar"/>
    <w:uiPriority w:val="99"/>
    <w:semiHidden/>
    <w:unhideWhenUsed/>
    <w:rsid w:val="00BC17EB"/>
    <w:rPr>
      <w:b/>
      <w:bCs/>
    </w:rPr>
  </w:style>
  <w:style w:type="character" w:customStyle="1" w:styleId="CommentSubjectChar">
    <w:name w:val="Comment Subject Char"/>
    <w:basedOn w:val="CommentTextChar"/>
    <w:link w:val="CommentSubject"/>
    <w:uiPriority w:val="99"/>
    <w:semiHidden/>
    <w:rsid w:val="00BC17EB"/>
    <w:rPr>
      <w:b/>
      <w:bCs/>
      <w:sz w:val="20"/>
      <w:szCs w:val="20"/>
    </w:rPr>
  </w:style>
  <w:style w:type="table" w:styleId="TableGrid">
    <w:name w:val="Table Grid"/>
    <w:basedOn w:val="TableNormal"/>
    <w:uiPriority w:val="39"/>
    <w:rsid w:val="00B3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2690"/>
    <w:rPr>
      <w:color w:val="954F72" w:themeColor="followedHyperlink"/>
      <w:u w:val="single"/>
    </w:rPr>
  </w:style>
  <w:style w:type="paragraph" w:styleId="Revision">
    <w:name w:val="Revision"/>
    <w:hidden/>
    <w:uiPriority w:val="99"/>
    <w:semiHidden/>
    <w:rsid w:val="004E55B3"/>
    <w:pPr>
      <w:spacing w:after="0" w:line="240" w:lineRule="auto"/>
    </w:pPr>
  </w:style>
  <w:style w:type="paragraph" w:styleId="NormalWeb">
    <w:name w:val="Normal (Web)"/>
    <w:basedOn w:val="Normal"/>
    <w:uiPriority w:val="99"/>
    <w:semiHidden/>
    <w:unhideWhenUsed/>
    <w:rsid w:val="002209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83924">
      <w:bodyDiv w:val="1"/>
      <w:marLeft w:val="0"/>
      <w:marRight w:val="0"/>
      <w:marTop w:val="0"/>
      <w:marBottom w:val="0"/>
      <w:divBdr>
        <w:top w:val="none" w:sz="0" w:space="0" w:color="auto"/>
        <w:left w:val="none" w:sz="0" w:space="0" w:color="auto"/>
        <w:bottom w:val="none" w:sz="0" w:space="0" w:color="auto"/>
        <w:right w:val="none" w:sz="0" w:space="0" w:color="auto"/>
      </w:divBdr>
    </w:div>
    <w:div w:id="346174096">
      <w:bodyDiv w:val="1"/>
      <w:marLeft w:val="0"/>
      <w:marRight w:val="0"/>
      <w:marTop w:val="0"/>
      <w:marBottom w:val="0"/>
      <w:divBdr>
        <w:top w:val="none" w:sz="0" w:space="0" w:color="auto"/>
        <w:left w:val="none" w:sz="0" w:space="0" w:color="auto"/>
        <w:bottom w:val="none" w:sz="0" w:space="0" w:color="auto"/>
        <w:right w:val="none" w:sz="0" w:space="0" w:color="auto"/>
      </w:divBdr>
    </w:div>
    <w:div w:id="491221072">
      <w:bodyDiv w:val="1"/>
      <w:marLeft w:val="0"/>
      <w:marRight w:val="0"/>
      <w:marTop w:val="0"/>
      <w:marBottom w:val="0"/>
      <w:divBdr>
        <w:top w:val="none" w:sz="0" w:space="0" w:color="auto"/>
        <w:left w:val="none" w:sz="0" w:space="0" w:color="auto"/>
        <w:bottom w:val="none" w:sz="0" w:space="0" w:color="auto"/>
        <w:right w:val="none" w:sz="0" w:space="0" w:color="auto"/>
      </w:divBdr>
    </w:div>
    <w:div w:id="537621668">
      <w:bodyDiv w:val="1"/>
      <w:marLeft w:val="0"/>
      <w:marRight w:val="0"/>
      <w:marTop w:val="0"/>
      <w:marBottom w:val="0"/>
      <w:divBdr>
        <w:top w:val="none" w:sz="0" w:space="0" w:color="auto"/>
        <w:left w:val="none" w:sz="0" w:space="0" w:color="auto"/>
        <w:bottom w:val="none" w:sz="0" w:space="0" w:color="auto"/>
        <w:right w:val="none" w:sz="0" w:space="0" w:color="auto"/>
      </w:divBdr>
    </w:div>
    <w:div w:id="776173621">
      <w:bodyDiv w:val="1"/>
      <w:marLeft w:val="0"/>
      <w:marRight w:val="0"/>
      <w:marTop w:val="0"/>
      <w:marBottom w:val="0"/>
      <w:divBdr>
        <w:top w:val="none" w:sz="0" w:space="0" w:color="auto"/>
        <w:left w:val="none" w:sz="0" w:space="0" w:color="auto"/>
        <w:bottom w:val="none" w:sz="0" w:space="0" w:color="auto"/>
        <w:right w:val="none" w:sz="0" w:space="0" w:color="auto"/>
      </w:divBdr>
    </w:div>
    <w:div w:id="1002203093">
      <w:bodyDiv w:val="1"/>
      <w:marLeft w:val="0"/>
      <w:marRight w:val="0"/>
      <w:marTop w:val="0"/>
      <w:marBottom w:val="0"/>
      <w:divBdr>
        <w:top w:val="none" w:sz="0" w:space="0" w:color="auto"/>
        <w:left w:val="none" w:sz="0" w:space="0" w:color="auto"/>
        <w:bottom w:val="none" w:sz="0" w:space="0" w:color="auto"/>
        <w:right w:val="none" w:sz="0" w:space="0" w:color="auto"/>
      </w:divBdr>
    </w:div>
    <w:div w:id="1003124417">
      <w:bodyDiv w:val="1"/>
      <w:marLeft w:val="0"/>
      <w:marRight w:val="0"/>
      <w:marTop w:val="0"/>
      <w:marBottom w:val="0"/>
      <w:divBdr>
        <w:top w:val="none" w:sz="0" w:space="0" w:color="auto"/>
        <w:left w:val="none" w:sz="0" w:space="0" w:color="auto"/>
        <w:bottom w:val="none" w:sz="0" w:space="0" w:color="auto"/>
        <w:right w:val="none" w:sz="0" w:space="0" w:color="auto"/>
      </w:divBdr>
    </w:div>
    <w:div w:id="1200777142">
      <w:bodyDiv w:val="1"/>
      <w:marLeft w:val="0"/>
      <w:marRight w:val="0"/>
      <w:marTop w:val="0"/>
      <w:marBottom w:val="0"/>
      <w:divBdr>
        <w:top w:val="none" w:sz="0" w:space="0" w:color="auto"/>
        <w:left w:val="none" w:sz="0" w:space="0" w:color="auto"/>
        <w:bottom w:val="none" w:sz="0" w:space="0" w:color="auto"/>
        <w:right w:val="none" w:sz="0" w:space="0" w:color="auto"/>
      </w:divBdr>
    </w:div>
    <w:div w:id="1258440191">
      <w:bodyDiv w:val="1"/>
      <w:marLeft w:val="0"/>
      <w:marRight w:val="0"/>
      <w:marTop w:val="0"/>
      <w:marBottom w:val="0"/>
      <w:divBdr>
        <w:top w:val="none" w:sz="0" w:space="0" w:color="auto"/>
        <w:left w:val="none" w:sz="0" w:space="0" w:color="auto"/>
        <w:bottom w:val="none" w:sz="0" w:space="0" w:color="auto"/>
        <w:right w:val="none" w:sz="0" w:space="0" w:color="auto"/>
      </w:divBdr>
    </w:div>
    <w:div w:id="1508443831">
      <w:bodyDiv w:val="1"/>
      <w:marLeft w:val="0"/>
      <w:marRight w:val="0"/>
      <w:marTop w:val="0"/>
      <w:marBottom w:val="0"/>
      <w:divBdr>
        <w:top w:val="none" w:sz="0" w:space="0" w:color="auto"/>
        <w:left w:val="none" w:sz="0" w:space="0" w:color="auto"/>
        <w:bottom w:val="none" w:sz="0" w:space="0" w:color="auto"/>
        <w:right w:val="none" w:sz="0" w:space="0" w:color="auto"/>
      </w:divBdr>
    </w:div>
    <w:div w:id="1509517301">
      <w:bodyDiv w:val="1"/>
      <w:marLeft w:val="0"/>
      <w:marRight w:val="0"/>
      <w:marTop w:val="0"/>
      <w:marBottom w:val="0"/>
      <w:divBdr>
        <w:top w:val="none" w:sz="0" w:space="0" w:color="auto"/>
        <w:left w:val="none" w:sz="0" w:space="0" w:color="auto"/>
        <w:bottom w:val="none" w:sz="0" w:space="0" w:color="auto"/>
        <w:right w:val="none" w:sz="0" w:space="0" w:color="auto"/>
      </w:divBdr>
    </w:div>
    <w:div w:id="1573545796">
      <w:bodyDiv w:val="1"/>
      <w:marLeft w:val="0"/>
      <w:marRight w:val="0"/>
      <w:marTop w:val="0"/>
      <w:marBottom w:val="0"/>
      <w:divBdr>
        <w:top w:val="none" w:sz="0" w:space="0" w:color="auto"/>
        <w:left w:val="none" w:sz="0" w:space="0" w:color="auto"/>
        <w:bottom w:val="none" w:sz="0" w:space="0" w:color="auto"/>
        <w:right w:val="none" w:sz="0" w:space="0" w:color="auto"/>
      </w:divBdr>
    </w:div>
    <w:div w:id="1644312088">
      <w:bodyDiv w:val="1"/>
      <w:marLeft w:val="0"/>
      <w:marRight w:val="0"/>
      <w:marTop w:val="0"/>
      <w:marBottom w:val="0"/>
      <w:divBdr>
        <w:top w:val="none" w:sz="0" w:space="0" w:color="auto"/>
        <w:left w:val="none" w:sz="0" w:space="0" w:color="auto"/>
        <w:bottom w:val="none" w:sz="0" w:space="0" w:color="auto"/>
        <w:right w:val="none" w:sz="0" w:space="0" w:color="auto"/>
      </w:divBdr>
    </w:div>
    <w:div w:id="17398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emf"/><Relationship Id="rId26" Type="http://schemas.openxmlformats.org/officeDocument/2006/relationships/hyperlink" Target="http://www.monosaccharidedb.org/display_monosaccharide.action?id=24" TargetMode="External"/><Relationship Id="rId39" Type="http://schemas.openxmlformats.org/officeDocument/2006/relationships/image" Target="media/image22.png"/><Relationship Id="rId21" Type="http://schemas.openxmlformats.org/officeDocument/2006/relationships/image" Target="media/image15.png"/><Relationship Id="rId34" Type="http://schemas.openxmlformats.org/officeDocument/2006/relationships/image" Target="media/image18.png"/><Relationship Id="rId42" Type="http://schemas.openxmlformats.org/officeDocument/2006/relationships/image" Target="media/image25.png"/><Relationship Id="rId47" Type="http://schemas.openxmlformats.org/officeDocument/2006/relationships/image" Target="media/image30.pn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hyperlink" Target="http://www.monosaccharidedb.org/display_monosaccharide.action?id=27" TargetMode="External"/><Relationship Id="rId11" Type="http://schemas.openxmlformats.org/officeDocument/2006/relationships/image" Target="media/image6.png"/><Relationship Id="rId24" Type="http://schemas.openxmlformats.org/officeDocument/2006/relationships/hyperlink" Target="http://www.monosaccharidedb.org/display_monosaccharide.action?id=22" TargetMode="External"/><Relationship Id="rId32" Type="http://schemas.openxmlformats.org/officeDocument/2006/relationships/hyperlink" Target="http://www.monosaccharidedb.org/display_monosaccharide.action?id=30" TargetMode="External"/><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www.monosaccharidedb.org/display_monosaccharide.action?id=21" TargetMode="External"/><Relationship Id="rId28" Type="http://schemas.openxmlformats.org/officeDocument/2006/relationships/hyperlink" Target="http://www.monosaccharidedb.org/display_monosaccharide.action?id=26" TargetMode="External"/><Relationship Id="rId36" Type="http://schemas.openxmlformats.org/officeDocument/2006/relationships/hyperlink" Target="https://www.ncbi.nlm.nih.gov/glycans/snfg.html" TargetMode="External"/><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oleObject" Target="embeddings/oleObject1.bin"/><Relationship Id="rId31" Type="http://schemas.openxmlformats.org/officeDocument/2006/relationships/hyperlink" Target="http://www.monosaccharidedb.org/display_monosaccharide.action?id=29" TargetMode="External"/><Relationship Id="rId44"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hyperlink" Target="http://www.monosaccharidedb.org/display_monosaccharide.action?id=25" TargetMode="External"/><Relationship Id="rId30" Type="http://schemas.openxmlformats.org/officeDocument/2006/relationships/hyperlink" Target="http://www.monosaccharidedb.org/display_monosaccharide.action?id=28" TargetMode="External"/><Relationship Id="rId35" Type="http://schemas.openxmlformats.org/officeDocument/2006/relationships/image" Target="media/image19.png"/><Relationship Id="rId43" Type="http://schemas.openxmlformats.org/officeDocument/2006/relationships/image" Target="media/image26.png"/><Relationship Id="rId48"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www.monosaccharidedb.org/display_monosaccharide.action?id=23" TargetMode="External"/><Relationship Id="rId33" Type="http://schemas.openxmlformats.org/officeDocument/2006/relationships/image" Target="media/image17.png"/><Relationship Id="rId38" Type="http://schemas.openxmlformats.org/officeDocument/2006/relationships/image" Target="media/image21.png"/><Relationship Id="rId46" Type="http://schemas.openxmlformats.org/officeDocument/2006/relationships/image" Target="media/image29.png"/><Relationship Id="rId20" Type="http://schemas.openxmlformats.org/officeDocument/2006/relationships/image" Target="media/image14.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2C5C-50C3-43FB-AEF0-1EBFA860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23</Pages>
  <Words>3962</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Bellamy</dc:creator>
  <cp:keywords/>
  <dc:description/>
  <cp:lastModifiedBy>Claire Bellamy</cp:lastModifiedBy>
  <cp:revision>25</cp:revision>
  <cp:lastPrinted>2019-06-23T14:12:00Z</cp:lastPrinted>
  <dcterms:created xsi:type="dcterms:W3CDTF">2020-01-28T17:03:00Z</dcterms:created>
  <dcterms:modified xsi:type="dcterms:W3CDTF">2021-01-29T11:08:00Z</dcterms:modified>
</cp:coreProperties>
</file>